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478" w:rsidRPr="00533150" w:rsidRDefault="00DE4478" w:rsidP="00F843D3">
      <w:pPr>
        <w:spacing w:before="120"/>
        <w:rPr>
          <w:sz w:val="26"/>
          <w:szCs w:val="26"/>
        </w:rPr>
      </w:pPr>
    </w:p>
    <w:p w:rsidR="00F46B6A" w:rsidRPr="00533150" w:rsidRDefault="003A3A99" w:rsidP="00F46B6A">
      <w:pPr>
        <w:pStyle w:val="Heading1"/>
        <w:spacing w:before="0" w:after="0"/>
        <w:rPr>
          <w:sz w:val="26"/>
          <w:szCs w:val="26"/>
          <w:lang w:val="nl-NL"/>
        </w:rPr>
      </w:pPr>
      <w:bookmarkStart w:id="0" w:name="_Toc465697842"/>
      <w:bookmarkStart w:id="1" w:name="_Toc465542733"/>
      <w:bookmarkStart w:id="2" w:name="_Toc465543142"/>
      <w:bookmarkStart w:id="3" w:name="_Toc450573310"/>
      <w:r>
        <w:rPr>
          <w:sz w:val="26"/>
          <w:szCs w:val="26"/>
          <w:lang w:val="nl-NL"/>
        </w:rPr>
        <w:t xml:space="preserve">QUY ĐỊNH </w:t>
      </w:r>
      <w:r w:rsidR="00746B01" w:rsidRPr="00533150">
        <w:rPr>
          <w:sz w:val="26"/>
          <w:szCs w:val="26"/>
          <w:lang w:val="nl-NL"/>
        </w:rPr>
        <w:t>CHỦ YẾU</w:t>
      </w:r>
      <w:r w:rsidR="00746B01" w:rsidRPr="00533150">
        <w:rPr>
          <w:sz w:val="26"/>
          <w:szCs w:val="26"/>
        </w:rPr>
        <w:t xml:space="preserve"> </w:t>
      </w:r>
      <w:r w:rsidR="00CE671E" w:rsidRPr="00533150">
        <w:rPr>
          <w:sz w:val="26"/>
          <w:szCs w:val="26"/>
        </w:rPr>
        <w:t xml:space="preserve">CỦA BỘ LUẬT DÂN SỰ </w:t>
      </w:r>
      <w:r w:rsidR="00B323BD" w:rsidRPr="00533150">
        <w:rPr>
          <w:sz w:val="26"/>
          <w:szCs w:val="26"/>
        </w:rPr>
        <w:t>NĂM 2015</w:t>
      </w:r>
      <w:bookmarkEnd w:id="0"/>
      <w:bookmarkEnd w:id="1"/>
      <w:bookmarkEnd w:id="2"/>
      <w:bookmarkEnd w:id="3"/>
      <w:r w:rsidR="00F46B6A" w:rsidRPr="00533150">
        <w:rPr>
          <w:sz w:val="26"/>
          <w:szCs w:val="26"/>
          <w:lang w:val="nl-NL"/>
        </w:rPr>
        <w:t xml:space="preserve"> </w:t>
      </w:r>
    </w:p>
    <w:p w:rsidR="00376C6E" w:rsidRPr="00533150" w:rsidRDefault="00F46B6A" w:rsidP="00F46B6A">
      <w:pPr>
        <w:pStyle w:val="Heading1"/>
        <w:spacing w:before="0" w:after="0"/>
        <w:rPr>
          <w:sz w:val="26"/>
          <w:szCs w:val="26"/>
          <w:lang w:val="nl-NL"/>
        </w:rPr>
      </w:pPr>
      <w:r w:rsidRPr="00533150">
        <w:rPr>
          <w:sz w:val="26"/>
          <w:szCs w:val="26"/>
          <w:lang w:val="nl-NL"/>
        </w:rPr>
        <w:t xml:space="preserve">- </w:t>
      </w:r>
      <w:r w:rsidR="003F56CB" w:rsidRPr="00EB3828">
        <w:rPr>
          <w:sz w:val="26"/>
          <w:szCs w:val="26"/>
          <w:lang w:val="nl-NL"/>
        </w:rPr>
        <w:t xml:space="preserve">CHƯƠNG XXVI – PHÁP LUẬT ÁP DỤNG ĐỐI VỚI CÁ NHÂN VÀ PHÁP NHÂN </w:t>
      </w:r>
    </w:p>
    <w:p w:rsidR="00DE4478" w:rsidRPr="00533150" w:rsidRDefault="00DE4478" w:rsidP="00F843D3">
      <w:pPr>
        <w:spacing w:before="120" w:line="264" w:lineRule="auto"/>
        <w:rPr>
          <w:sz w:val="26"/>
          <w:szCs w:val="26"/>
          <w:lang w:val="nl-NL" w:eastAsia="x-none"/>
        </w:rPr>
      </w:pPr>
    </w:p>
    <w:p w:rsidR="006A2B3B" w:rsidRDefault="006A2B3B" w:rsidP="006A2B3B">
      <w:pPr>
        <w:shd w:val="clear" w:color="auto" w:fill="FFFFFF"/>
        <w:rPr>
          <w:color w:val="000000"/>
          <w:sz w:val="26"/>
          <w:szCs w:val="26"/>
          <w:lang w:val="en-AU" w:eastAsia="en-AU"/>
        </w:rPr>
      </w:pPr>
    </w:p>
    <w:p w:rsidR="00D5514F" w:rsidRDefault="00D5514F" w:rsidP="00D5514F">
      <w:pPr>
        <w:shd w:val="clear" w:color="auto" w:fill="FFFFFF"/>
        <w:spacing w:before="240" w:line="264" w:lineRule="auto"/>
        <w:ind w:firstLine="720"/>
        <w:rPr>
          <w:sz w:val="26"/>
          <w:szCs w:val="26"/>
          <w:lang w:val="pt-BR"/>
        </w:rPr>
      </w:pPr>
      <w:r>
        <w:rPr>
          <w:sz w:val="26"/>
          <w:szCs w:val="26"/>
          <w:lang w:val="pt-BR"/>
        </w:rPr>
        <w:t xml:space="preserve">Trong quá trình hội nhập quốc tế ngày càng sâu rộng thì chủ thể chủ yếu tham gia vào các quan hệ dân sự có yếu tố nước ngoài đồng thời cũng là chủ thể cơ bản của tư pháp quốc tế là cá nhân và pháp nhân. Việc xác định pháp luật áp dụng đối với cá nhân, pháp nhân nước ngoài là cần thiết để từ đó xác định khi các chủ thể này tham gia quan hệ dân sự, thương mại có yếu tố nước ngoài có bị hạn chế năng lực pháp luật hoặc năng lực hành vi hay không. Qua đó, xác định được quyền và nghĩa vụ của các chủ thể này trong quan hệ dân sự có yếu tố nước ngoài. Bài viết này nhằm mục đích giới thiệu những nội dung cơ bản liên quan đến xác định pháp luật áp dụng đối với cá nhân, pháp nhân; phân tích những điểm mới so với Bộ luật Dân sự năm 2005 và đưa ra một số tình huống minh họa. </w:t>
      </w:r>
    </w:p>
    <w:p w:rsidR="004961BC" w:rsidRPr="00533150" w:rsidRDefault="003F56CB" w:rsidP="00D5514F">
      <w:pPr>
        <w:spacing w:before="240" w:line="264" w:lineRule="auto"/>
        <w:ind w:firstLine="720"/>
        <w:jc w:val="both"/>
        <w:rPr>
          <w:b/>
          <w:sz w:val="26"/>
          <w:szCs w:val="26"/>
          <w:lang w:val="pt-BR"/>
        </w:rPr>
      </w:pPr>
      <w:r w:rsidRPr="00EB3828">
        <w:rPr>
          <w:b/>
          <w:sz w:val="26"/>
          <w:szCs w:val="26"/>
          <w:lang w:val="pt-BR"/>
        </w:rPr>
        <w:t>1</w:t>
      </w:r>
      <w:r w:rsidR="004961BC" w:rsidRPr="00533150">
        <w:rPr>
          <w:b/>
          <w:sz w:val="26"/>
          <w:szCs w:val="26"/>
          <w:lang w:val="pt-BR"/>
        </w:rPr>
        <w:t xml:space="preserve">. </w:t>
      </w:r>
      <w:r w:rsidRPr="00EB3828">
        <w:rPr>
          <w:b/>
          <w:sz w:val="26"/>
          <w:szCs w:val="26"/>
          <w:lang w:val="pt-BR"/>
        </w:rPr>
        <w:t xml:space="preserve">Về kết cấu  </w:t>
      </w:r>
      <w:r w:rsidR="004961BC" w:rsidRPr="00533150">
        <w:rPr>
          <w:b/>
          <w:sz w:val="26"/>
          <w:szCs w:val="26"/>
          <w:lang w:val="pt-BR"/>
        </w:rPr>
        <w:t xml:space="preserve"> </w:t>
      </w:r>
    </w:p>
    <w:p w:rsidR="001B5461" w:rsidRPr="00EB3828" w:rsidRDefault="00E72E68" w:rsidP="00D5514F">
      <w:pPr>
        <w:spacing w:before="240" w:line="264" w:lineRule="auto"/>
        <w:ind w:firstLine="720"/>
        <w:jc w:val="both"/>
        <w:rPr>
          <w:sz w:val="26"/>
          <w:szCs w:val="26"/>
          <w:lang w:val="pt-BR"/>
        </w:rPr>
      </w:pPr>
      <w:r w:rsidRPr="00EB3828">
        <w:rPr>
          <w:sz w:val="26"/>
          <w:szCs w:val="26"/>
          <w:lang w:val="pt-BR"/>
        </w:rPr>
        <w:t xml:space="preserve">Về tổng thể </w:t>
      </w:r>
      <w:r w:rsidR="004961BC" w:rsidRPr="00533150">
        <w:rPr>
          <w:sz w:val="26"/>
          <w:szCs w:val="26"/>
          <w:lang w:val="pt-BR"/>
        </w:rPr>
        <w:t>, Phần 5 BLDS năm 2015 vẫn giữ kết cấu và thứ tự của Phần 7 BLDS năm 2005 nhưng có chỉnh sửa, sắp xếp thành 3 chương</w:t>
      </w:r>
      <w:r w:rsidRPr="00EB3828">
        <w:rPr>
          <w:sz w:val="26"/>
          <w:szCs w:val="26"/>
          <w:lang w:val="pt-BR"/>
        </w:rPr>
        <w:t xml:space="preserve">, trong đó có </w:t>
      </w:r>
      <w:r w:rsidR="004961BC" w:rsidRPr="00533150">
        <w:rPr>
          <w:sz w:val="26"/>
          <w:szCs w:val="26"/>
          <w:lang w:val="pt-BR"/>
        </w:rPr>
        <w:t>Chương XXVI Pháp luật áp dụng đối với cá nhân, pháp nhân.</w:t>
      </w:r>
      <w:r w:rsidRPr="00EB3828">
        <w:rPr>
          <w:sz w:val="26"/>
          <w:szCs w:val="26"/>
          <w:lang w:val="pt-BR"/>
        </w:rPr>
        <w:t xml:space="preserve"> </w:t>
      </w:r>
    </w:p>
    <w:p w:rsidR="006A2B3B" w:rsidRPr="00EB3828" w:rsidRDefault="00E72E68" w:rsidP="00D5514F">
      <w:pPr>
        <w:spacing w:before="240" w:line="264" w:lineRule="auto"/>
        <w:ind w:firstLine="720"/>
        <w:jc w:val="both"/>
        <w:rPr>
          <w:sz w:val="26"/>
          <w:szCs w:val="26"/>
          <w:lang w:val="pt-BR"/>
        </w:rPr>
      </w:pPr>
      <w:r w:rsidRPr="00EB3828">
        <w:rPr>
          <w:sz w:val="26"/>
          <w:szCs w:val="26"/>
          <w:lang w:val="pt-BR"/>
        </w:rPr>
        <w:t>Chương XXVI</w:t>
      </w:r>
      <w:r w:rsidR="001B5461" w:rsidRPr="00EB3828">
        <w:rPr>
          <w:sz w:val="26"/>
          <w:szCs w:val="26"/>
          <w:lang w:val="pt-BR"/>
        </w:rPr>
        <w:t xml:space="preserve"> quy định những nguyên tắc cơ bản trong việc xác định pháp luật áp dụng đối với cá nhân, pháp nhân để từ đó xác định quyền và nghĩa vụ của cá nhân, pháp nhân tham gia trong quan hệ dân sự có yếu tố nước ngoài. So với Phần 7 của Bộ luật Dân sự năm 2005, các quy định </w:t>
      </w:r>
      <w:r w:rsidR="006A2B3B" w:rsidRPr="00EB3828">
        <w:rPr>
          <w:sz w:val="26"/>
          <w:szCs w:val="26"/>
          <w:lang w:val="pt-BR"/>
        </w:rPr>
        <w:t xml:space="preserve">của Phần 5 BLDS năm 2015 không có thay đổi cơ bản với kết cấu gồm có 5 Điều (từ Điều 672 đến Điều 676), ít hơn so với Phần 7 BLDS năm 2005 một điều. Cụ thể là bỏ Điều về xác định người không có, mất hoặc hạn chế năng lực hành vi dân sự. Tuy vậy, việc xác định người không có, mất hoặc hạn chế năng lực hành vi dân sự được lồng ghép với Điều </w:t>
      </w:r>
      <w:r w:rsidR="006A3FAC" w:rsidRPr="00EB3828">
        <w:rPr>
          <w:sz w:val="26"/>
          <w:szCs w:val="26"/>
          <w:lang w:val="pt-BR"/>
        </w:rPr>
        <w:t>674 – Năng lực hành vi dân sự của cá nhân.</w:t>
      </w:r>
    </w:p>
    <w:p w:rsidR="004961BC" w:rsidRPr="00533150" w:rsidRDefault="006A3FAC" w:rsidP="00D5514F">
      <w:pPr>
        <w:spacing w:before="240" w:line="264" w:lineRule="auto"/>
        <w:ind w:firstLine="720"/>
        <w:jc w:val="both"/>
        <w:rPr>
          <w:b/>
          <w:sz w:val="26"/>
          <w:szCs w:val="26"/>
          <w:lang w:val="pt-BR"/>
        </w:rPr>
      </w:pPr>
      <w:bookmarkStart w:id="4" w:name="Dieu_763"/>
      <w:bookmarkEnd w:id="4"/>
      <w:r w:rsidRPr="00EB3828">
        <w:rPr>
          <w:b/>
          <w:sz w:val="26"/>
          <w:szCs w:val="26"/>
          <w:lang w:val="pt-BR"/>
        </w:rPr>
        <w:t>2</w:t>
      </w:r>
      <w:r w:rsidR="004961BC" w:rsidRPr="00533150">
        <w:rPr>
          <w:b/>
          <w:sz w:val="26"/>
          <w:szCs w:val="26"/>
          <w:lang w:val="pt-BR"/>
        </w:rPr>
        <w:t>. Nội dung mới chủ yếu</w:t>
      </w:r>
    </w:p>
    <w:p w:rsidR="00A2517D" w:rsidRPr="00EB3828" w:rsidRDefault="004371CC" w:rsidP="00D5514F">
      <w:pPr>
        <w:spacing w:before="240" w:line="264" w:lineRule="auto"/>
        <w:ind w:firstLine="720"/>
        <w:jc w:val="both"/>
        <w:rPr>
          <w:sz w:val="26"/>
          <w:szCs w:val="26"/>
          <w:lang w:val="pt-BR"/>
        </w:rPr>
      </w:pPr>
      <w:r w:rsidRPr="00EB3828">
        <w:rPr>
          <w:sz w:val="26"/>
          <w:szCs w:val="26"/>
          <w:lang w:val="pt-BR"/>
        </w:rPr>
        <w:t xml:space="preserve">Mặc dù không có sự thay đổi cơ bản về cấu trúc so với các quy định khác </w:t>
      </w:r>
      <w:r w:rsidR="009221A0" w:rsidRPr="00EB3828">
        <w:rPr>
          <w:sz w:val="26"/>
          <w:szCs w:val="26"/>
          <w:lang w:val="pt-BR"/>
        </w:rPr>
        <w:t>của BLDS năm 2015, n</w:t>
      </w:r>
      <w:r w:rsidR="004961BC" w:rsidRPr="00533150">
        <w:rPr>
          <w:sz w:val="26"/>
          <w:szCs w:val="26"/>
          <w:lang w:val="pt-BR"/>
        </w:rPr>
        <w:t xml:space="preserve">ội dung của </w:t>
      </w:r>
      <w:r w:rsidR="00A2517D" w:rsidRPr="00EB3828">
        <w:rPr>
          <w:sz w:val="26"/>
          <w:szCs w:val="26"/>
          <w:lang w:val="pt-BR"/>
        </w:rPr>
        <w:t xml:space="preserve">Chương XXVI – </w:t>
      </w:r>
      <w:r w:rsidR="004961BC" w:rsidRPr="00533150">
        <w:rPr>
          <w:sz w:val="26"/>
          <w:szCs w:val="26"/>
          <w:lang w:val="pt-BR"/>
        </w:rPr>
        <w:t xml:space="preserve">Phần 5 đã có những thay đổi </w:t>
      </w:r>
      <w:r w:rsidR="009221A0" w:rsidRPr="00EB3828">
        <w:rPr>
          <w:sz w:val="26"/>
          <w:szCs w:val="26"/>
          <w:lang w:val="pt-BR"/>
        </w:rPr>
        <w:t>th</w:t>
      </w:r>
      <w:r w:rsidR="00A2517D" w:rsidRPr="00EB3828">
        <w:rPr>
          <w:sz w:val="26"/>
          <w:szCs w:val="26"/>
          <w:lang w:val="pt-BR"/>
        </w:rPr>
        <w:t>eo hướng có quy định cụ thể hơn và gắn với tình huống thực tế phát sinh quan hệ dân sự có yếu tố nước ngoài, làm cho các quy định của Chương XXVI dễ áp dụng và đi vào cuộc sống. Việc xác định pháp luật áp dụng đối với cá nhân và pháp nhân vẫn bảo đảm tuân theo nguyên tắc cơ bản đó là pháp luật của nước nơi cá nhân và pháp nhân có quốc tịch; hoặc trong trường hợp không xác định quốc tịch thì theo pháp luật của nước nơi cá nhân và pháp nhân đó cư trú; hoặc trong trường hợp người đó có nhiều quốc tịch hoặc nhiều nơi cư trú thì xác định pháp luật theo nơi mà người đó có mối quan hệ gắn bó nhất.</w:t>
      </w:r>
    </w:p>
    <w:p w:rsidR="00C5253B" w:rsidRDefault="00A2517D" w:rsidP="00D5514F">
      <w:pPr>
        <w:spacing w:before="240" w:line="264" w:lineRule="auto"/>
        <w:ind w:firstLine="720"/>
        <w:jc w:val="both"/>
        <w:rPr>
          <w:sz w:val="26"/>
          <w:szCs w:val="26"/>
          <w:lang w:val="pt-BR"/>
        </w:rPr>
      </w:pPr>
      <w:r w:rsidRPr="00EB3828">
        <w:rPr>
          <w:sz w:val="26"/>
          <w:szCs w:val="26"/>
          <w:lang w:val="pt-BR"/>
        </w:rPr>
        <w:t>Sau đây là nh</w:t>
      </w:r>
      <w:r w:rsidR="00EC6D96" w:rsidRPr="00EB3828">
        <w:rPr>
          <w:sz w:val="26"/>
          <w:szCs w:val="26"/>
          <w:lang w:val="pt-BR"/>
        </w:rPr>
        <w:t>ững nội dung chính của Chương XXVI.</w:t>
      </w:r>
    </w:p>
    <w:p w:rsidR="00C5253B" w:rsidRPr="00EB3828" w:rsidRDefault="00C5253B" w:rsidP="00D5514F">
      <w:pPr>
        <w:spacing w:before="240" w:line="264" w:lineRule="auto"/>
        <w:ind w:firstLine="720"/>
        <w:jc w:val="both"/>
        <w:rPr>
          <w:sz w:val="26"/>
          <w:szCs w:val="26"/>
          <w:lang w:val="pt-BR"/>
        </w:rPr>
      </w:pPr>
    </w:p>
    <w:p w:rsidR="004961BC" w:rsidRPr="00CD109C" w:rsidRDefault="00FD419E" w:rsidP="00D5514F">
      <w:pPr>
        <w:pStyle w:val="CommentText"/>
        <w:spacing w:before="240" w:after="0" w:line="264" w:lineRule="auto"/>
        <w:jc w:val="both"/>
        <w:rPr>
          <w:i/>
          <w:spacing w:val="2"/>
          <w:sz w:val="26"/>
          <w:szCs w:val="26"/>
          <w:lang w:val="sv-SE"/>
        </w:rPr>
      </w:pPr>
      <w:r w:rsidRPr="00EB3828">
        <w:rPr>
          <w:bCs/>
          <w:sz w:val="26"/>
          <w:szCs w:val="26"/>
          <w:lang w:val="pt-BR"/>
        </w:rPr>
        <w:tab/>
      </w:r>
      <w:r w:rsidR="004371CC" w:rsidRPr="00CD109C">
        <w:rPr>
          <w:rFonts w:ascii="Times New Roman" w:hAnsi="Times New Roman"/>
          <w:bCs/>
          <w:sz w:val="26"/>
          <w:szCs w:val="26"/>
          <w:lang w:val="pt-BR"/>
        </w:rPr>
        <w:t>a</w:t>
      </w:r>
      <w:r w:rsidR="00213C83" w:rsidRPr="00CD109C">
        <w:rPr>
          <w:rFonts w:ascii="Times New Roman" w:hAnsi="Times New Roman"/>
          <w:i/>
          <w:spacing w:val="2"/>
          <w:sz w:val="26"/>
          <w:szCs w:val="26"/>
          <w:lang w:val="sv-SE"/>
        </w:rPr>
        <w:t xml:space="preserve">) </w:t>
      </w:r>
      <w:r w:rsidR="00CE0D6D" w:rsidRPr="00CD109C">
        <w:rPr>
          <w:rFonts w:ascii="Times New Roman" w:hAnsi="Times New Roman"/>
          <w:i/>
          <w:spacing w:val="2"/>
          <w:sz w:val="26"/>
          <w:szCs w:val="26"/>
          <w:lang w:val="sv-SE"/>
        </w:rPr>
        <w:t>C</w:t>
      </w:r>
      <w:r w:rsidR="00213C83" w:rsidRPr="00CD109C">
        <w:rPr>
          <w:rFonts w:ascii="Times New Roman" w:hAnsi="Times New Roman"/>
          <w:i/>
          <w:spacing w:val="2"/>
          <w:sz w:val="26"/>
          <w:szCs w:val="26"/>
          <w:lang w:val="sv-SE"/>
        </w:rPr>
        <w:t>ă</w:t>
      </w:r>
      <w:r w:rsidR="004961BC" w:rsidRPr="00CD109C">
        <w:rPr>
          <w:rFonts w:ascii="Times New Roman" w:hAnsi="Times New Roman"/>
          <w:i/>
          <w:spacing w:val="2"/>
          <w:sz w:val="26"/>
          <w:szCs w:val="26"/>
          <w:lang w:val="sv-SE"/>
        </w:rPr>
        <w:t>n cứ xác định pháp luật áp dụng đối với người không quốc tịch, người có nhiều quốc tịch</w:t>
      </w:r>
    </w:p>
    <w:p w:rsidR="00CE287F" w:rsidRPr="00CD109C" w:rsidRDefault="00CE287F" w:rsidP="00D5514F">
      <w:pPr>
        <w:spacing w:before="240" w:line="264" w:lineRule="auto"/>
        <w:ind w:firstLine="720"/>
        <w:jc w:val="both"/>
        <w:rPr>
          <w:spacing w:val="2"/>
          <w:sz w:val="26"/>
          <w:szCs w:val="26"/>
          <w:lang w:val="sv-SE"/>
        </w:rPr>
      </w:pPr>
      <w:r w:rsidRPr="00CD109C">
        <w:rPr>
          <w:spacing w:val="2"/>
          <w:sz w:val="26"/>
          <w:szCs w:val="26"/>
          <w:lang w:val="sv-SE"/>
        </w:rPr>
        <w:t>Điều 672 – Chương XXVI có quy định như sau:</w:t>
      </w:r>
    </w:p>
    <w:p w:rsidR="00CE287F" w:rsidRPr="00CD109C" w:rsidRDefault="00CE287F" w:rsidP="00D5514F">
      <w:pPr>
        <w:pStyle w:val="NormalWeb"/>
        <w:shd w:val="clear" w:color="auto" w:fill="FFFFFF"/>
        <w:spacing w:before="240" w:beforeAutospacing="0" w:after="0" w:afterAutospacing="0" w:line="264" w:lineRule="auto"/>
        <w:ind w:left="720" w:firstLine="720"/>
        <w:rPr>
          <w:i/>
          <w:color w:val="000000"/>
          <w:sz w:val="26"/>
          <w:szCs w:val="26"/>
        </w:rPr>
      </w:pPr>
      <w:r w:rsidRPr="00CD109C">
        <w:rPr>
          <w:i/>
          <w:color w:val="000000"/>
          <w:sz w:val="26"/>
          <w:szCs w:val="26"/>
        </w:rPr>
        <w:t>1. Trường hợp pháp luật được dẫn chiếu đến là pháp luật của nước mà cá nhân có quốc tịch nhưng cá nhân đó là người không quốc tịch thì pháp luật áp dụng là pháp luật của nước nơi người đó cư trú vào thời điểm phát sinh quan hệ dân sự có yếu tố nước ngoài. Nếu người đó có nhiều nơi cư trú hoặc không xác định được nơi cư trú vào thời điểm phát sinh quan hệ dân sự có yếu tố nước ngoài thì pháp luật áp dụng là pháp luật của nước nơi người đó có mối liên hệ gắn bó nhất.</w:t>
      </w:r>
    </w:p>
    <w:p w:rsidR="00CE287F" w:rsidRPr="00CD109C" w:rsidRDefault="00CE287F" w:rsidP="00D5514F">
      <w:pPr>
        <w:pStyle w:val="NormalWeb"/>
        <w:shd w:val="clear" w:color="auto" w:fill="FFFFFF"/>
        <w:spacing w:before="240" w:beforeAutospacing="0" w:after="0" w:afterAutospacing="0" w:line="264" w:lineRule="auto"/>
        <w:ind w:left="720" w:firstLine="720"/>
        <w:rPr>
          <w:i/>
          <w:color w:val="000000"/>
          <w:sz w:val="26"/>
          <w:szCs w:val="26"/>
        </w:rPr>
      </w:pPr>
      <w:r w:rsidRPr="00CD109C">
        <w:rPr>
          <w:i/>
          <w:color w:val="000000"/>
          <w:sz w:val="26"/>
          <w:szCs w:val="26"/>
        </w:rPr>
        <w:t>2. Trường hợp pháp luật được dẫn chiếu đến là pháp luật của nước mà cá nhân có quốc tịch nhưng cá nhân đó là người có nhiều quốc tịch thì pháp luật áp dụng là pháp luật của nước nơi người đó có quốc tịch và cư trú vào thời điểm phát sinh quan hệ dân sự có yếu tố nước ngoài. Nếu người đó có nhiều nơi cư trú hoặc không xác định được nơi cư trú hoặc nơi cư trú và nơi có quốc tịch khác nhau vào thời điểm phát sinh quan hệ dân sự có yếu tố nước ngoài thì pháp luật áp dụng là pháp luật của nước mà người đó có quốc tịch và có mối liên hệ gắn bó nhất.</w:t>
      </w:r>
    </w:p>
    <w:p w:rsidR="00CE287F" w:rsidRPr="00CD109C" w:rsidRDefault="00CE287F" w:rsidP="00D5514F">
      <w:pPr>
        <w:spacing w:before="240" w:line="264" w:lineRule="auto"/>
        <w:ind w:left="720" w:firstLine="720"/>
        <w:jc w:val="both"/>
        <w:rPr>
          <w:spacing w:val="2"/>
          <w:sz w:val="26"/>
          <w:szCs w:val="26"/>
          <w:lang w:val="sv-SE"/>
        </w:rPr>
      </w:pPr>
      <w:r w:rsidRPr="00CD109C">
        <w:rPr>
          <w:i/>
          <w:color w:val="000000"/>
          <w:sz w:val="26"/>
          <w:szCs w:val="26"/>
        </w:rPr>
        <w:t>Trường hợp pháp luật được dẫn chiếu đến là pháp luật của nước mà cá nhân có quốc tịch nhưng cá nhân đó là người có nhiều quốc tịch, trong đó có quốc tịch Việt Nam thì pháp luật áp dụng là pháp luật Việt Nam.</w:t>
      </w:r>
    </w:p>
    <w:p w:rsidR="004961BC" w:rsidRDefault="00CE287F" w:rsidP="00D5514F">
      <w:pPr>
        <w:spacing w:before="240" w:line="264" w:lineRule="auto"/>
        <w:ind w:firstLine="720"/>
        <w:jc w:val="both"/>
        <w:rPr>
          <w:spacing w:val="2"/>
          <w:sz w:val="26"/>
          <w:szCs w:val="26"/>
          <w:lang w:val="sv-SE"/>
        </w:rPr>
      </w:pPr>
      <w:r w:rsidRPr="00CD109C">
        <w:rPr>
          <w:spacing w:val="2"/>
          <w:sz w:val="26"/>
          <w:szCs w:val="26"/>
          <w:lang w:val="sv-SE"/>
        </w:rPr>
        <w:t>Điều 672 quy định 3 trường hợp cơ bản</w:t>
      </w:r>
      <w:r w:rsidR="00C5253B">
        <w:rPr>
          <w:spacing w:val="2"/>
          <w:sz w:val="26"/>
          <w:szCs w:val="26"/>
          <w:lang w:val="sv-SE"/>
        </w:rPr>
        <w:t xml:space="preserve"> đ</w:t>
      </w:r>
      <w:r w:rsidR="00C5253B" w:rsidRPr="009905AC">
        <w:rPr>
          <w:spacing w:val="2"/>
          <w:sz w:val="26"/>
          <w:szCs w:val="26"/>
          <w:lang w:val="sv-SE"/>
        </w:rPr>
        <w:t>ể xác định pháp luật áp dụng đối với người có nhiều quốc tịch và người không có quốc tịch</w:t>
      </w:r>
      <w:r w:rsidR="00C5253B">
        <w:rPr>
          <w:spacing w:val="2"/>
          <w:sz w:val="26"/>
          <w:szCs w:val="26"/>
          <w:lang w:val="sv-SE"/>
        </w:rPr>
        <w:t xml:space="preserve">. Cụ thể, Điều 672 quy định trường hợp xác định pháp luật áp dụng đối với: (i) người </w:t>
      </w:r>
      <w:r w:rsidRPr="00CD109C">
        <w:rPr>
          <w:spacing w:val="2"/>
          <w:sz w:val="26"/>
          <w:szCs w:val="26"/>
          <w:lang w:val="sv-SE"/>
        </w:rPr>
        <w:t xml:space="preserve">không quốc tịch; </w:t>
      </w:r>
      <w:r w:rsidR="00C5253B">
        <w:rPr>
          <w:spacing w:val="2"/>
          <w:sz w:val="26"/>
          <w:szCs w:val="26"/>
          <w:lang w:val="sv-SE"/>
        </w:rPr>
        <w:t xml:space="preserve">(ii) </w:t>
      </w:r>
      <w:r w:rsidRPr="00CD109C">
        <w:rPr>
          <w:spacing w:val="2"/>
          <w:sz w:val="26"/>
          <w:szCs w:val="26"/>
          <w:lang w:val="sv-SE"/>
        </w:rPr>
        <w:t xml:space="preserve">có nhiều quốc tịch; </w:t>
      </w:r>
      <w:r w:rsidR="00C5253B">
        <w:rPr>
          <w:spacing w:val="2"/>
          <w:sz w:val="26"/>
          <w:szCs w:val="26"/>
          <w:lang w:val="sv-SE"/>
        </w:rPr>
        <w:t xml:space="preserve">(iii) </w:t>
      </w:r>
      <w:r w:rsidRPr="00CD109C">
        <w:rPr>
          <w:spacing w:val="2"/>
          <w:sz w:val="26"/>
          <w:szCs w:val="26"/>
          <w:lang w:val="sv-SE"/>
        </w:rPr>
        <w:t xml:space="preserve">và có nhiều quốc tịch trong đó có quốc tịch Việt Nam. Về bản chất, </w:t>
      </w:r>
      <w:r w:rsidR="00CE0D6D" w:rsidRPr="00CD109C">
        <w:rPr>
          <w:spacing w:val="2"/>
          <w:sz w:val="26"/>
          <w:szCs w:val="26"/>
          <w:lang w:val="sv-SE"/>
        </w:rPr>
        <w:t xml:space="preserve">Điều 672 </w:t>
      </w:r>
      <w:r w:rsidR="004961BC" w:rsidRPr="00CD109C">
        <w:rPr>
          <w:spacing w:val="2"/>
          <w:sz w:val="26"/>
          <w:szCs w:val="26"/>
          <w:lang w:val="sv-SE"/>
        </w:rPr>
        <w:t xml:space="preserve">không phải là quy phạm xung đột riêng rẽ mà bổ trợ cho các quy phạm xung đột có phần hệ thuộc là luật quốc tịch, nghĩa là quy định này làm rõ cách thức </w:t>
      </w:r>
      <w:r w:rsidR="00CE0D6D" w:rsidRPr="00CD109C">
        <w:rPr>
          <w:spacing w:val="2"/>
          <w:sz w:val="26"/>
          <w:szCs w:val="26"/>
          <w:lang w:val="sv-SE"/>
        </w:rPr>
        <w:t>xác định p</w:t>
      </w:r>
      <w:r w:rsidR="004961BC" w:rsidRPr="00CD109C">
        <w:rPr>
          <w:spacing w:val="2"/>
          <w:sz w:val="26"/>
          <w:szCs w:val="26"/>
          <w:lang w:val="sv-SE"/>
        </w:rPr>
        <w:t xml:space="preserve">háp luật </w:t>
      </w:r>
      <w:r w:rsidR="00CE0D6D" w:rsidRPr="00CD109C">
        <w:rPr>
          <w:spacing w:val="2"/>
          <w:sz w:val="26"/>
          <w:szCs w:val="26"/>
          <w:lang w:val="sv-SE"/>
        </w:rPr>
        <w:t xml:space="preserve">áp dụng </w:t>
      </w:r>
      <w:r w:rsidR="004961BC" w:rsidRPr="00CD109C">
        <w:rPr>
          <w:spacing w:val="2"/>
          <w:sz w:val="26"/>
          <w:szCs w:val="26"/>
          <w:lang w:val="sv-SE"/>
        </w:rPr>
        <w:t>trong trường hợp pháp luật được dẫn chiếu đến là pháp luật của nước mà cá nhân có quốc tịch nhưng quốc tịch của người này ở dạng đặc biệt: không có hoặc có nhiều quốc tịch.</w:t>
      </w:r>
      <w:r w:rsidR="00AB32B0">
        <w:rPr>
          <w:spacing w:val="2"/>
          <w:sz w:val="26"/>
          <w:szCs w:val="26"/>
          <w:lang w:val="sv-SE"/>
        </w:rPr>
        <w:t xml:space="preserve"> </w:t>
      </w:r>
    </w:p>
    <w:p w:rsidR="00AB32B0" w:rsidRPr="00CD109C" w:rsidRDefault="00AB32B0" w:rsidP="00D5514F">
      <w:pPr>
        <w:spacing w:before="240" w:line="264" w:lineRule="auto"/>
        <w:ind w:firstLine="720"/>
        <w:jc w:val="both"/>
        <w:rPr>
          <w:spacing w:val="2"/>
          <w:sz w:val="26"/>
          <w:szCs w:val="26"/>
          <w:lang w:val="sv-SE"/>
        </w:rPr>
      </w:pPr>
      <w:r>
        <w:rPr>
          <w:spacing w:val="2"/>
          <w:sz w:val="26"/>
          <w:szCs w:val="26"/>
          <w:lang w:val="sv-SE"/>
        </w:rPr>
        <w:t xml:space="preserve">Trước hết, Điều </w:t>
      </w:r>
      <w:r w:rsidR="00502B9D">
        <w:rPr>
          <w:spacing w:val="2"/>
          <w:sz w:val="26"/>
          <w:szCs w:val="26"/>
          <w:lang w:val="sv-SE"/>
        </w:rPr>
        <w:t>672 quy định nguyên tắc cơ bản để xác định pháp luật áp dụng đối với cá nhân là pháp luật của nước nơi người đó có quốc tịch. Trong trường hợp người đó không có quốc tịch thì dựa vào nơi cư trú. Theo một số nước có truyền thống án lệ thì nơi cư trú của một cá nhân được xác định theo nơi người đó sinh sống ít nhất là 3 tháng và có mối quan hệ gắn bó ở quốc gia đó. Ở Việt Nam thì xác định nơi cư trú dựa trên yếu tố si</w:t>
      </w:r>
      <w:r w:rsidR="003F0A85">
        <w:rPr>
          <w:spacing w:val="2"/>
          <w:sz w:val="26"/>
          <w:szCs w:val="26"/>
          <w:lang w:val="sv-SE"/>
        </w:rPr>
        <w:t xml:space="preserve">nh sống, làm ăn và cư trú lâu dài. Trong trường hợp người đó có nhiều nơi cư trú thì pháp luật áp dụng được xác định theo nước nơi đó có mối quan hệ gắn bó nhất. Việc giải thích mối quan hệ gắn bó nhất, tùy theo từng </w:t>
      </w:r>
      <w:r w:rsidR="003F0A85">
        <w:rPr>
          <w:spacing w:val="2"/>
          <w:sz w:val="26"/>
          <w:szCs w:val="26"/>
          <w:lang w:val="sv-SE"/>
        </w:rPr>
        <w:lastRenderedPageBreak/>
        <w:t>hệ thống pháp luật khác nhau sẽ có cách hiểu khác nhau nhưng về cơ bản đó là nơi người đó có quan hệ sinh sống và cư trú lâu dài.</w:t>
      </w:r>
    </w:p>
    <w:p w:rsidR="004961BC" w:rsidRPr="00CD109C" w:rsidRDefault="004961BC" w:rsidP="00D5514F">
      <w:pPr>
        <w:spacing w:before="240" w:line="264" w:lineRule="auto"/>
        <w:ind w:firstLine="720"/>
        <w:jc w:val="both"/>
        <w:rPr>
          <w:spacing w:val="2"/>
          <w:sz w:val="26"/>
          <w:szCs w:val="26"/>
          <w:lang w:val="sv-SE"/>
        </w:rPr>
      </w:pPr>
      <w:r w:rsidRPr="00CD109C">
        <w:rPr>
          <w:spacing w:val="2"/>
          <w:sz w:val="26"/>
          <w:szCs w:val="26"/>
          <w:lang w:val="sv-SE"/>
        </w:rPr>
        <w:t xml:space="preserve">Ví dụ: Khoản 1 Điều 673 BLDS 2015 quy định “Năng lực pháp luật dân sự của cá nhân được xác định theo pháp luật của nước mà người đó có quốc tịch”. Trường hợp cá nhân có nhiều quốc tịch thì cần áp dụng khoản 2 Điều 672 BLDS 2015 để xác định được một hệ thống pháp luật áp dụng với năng lực pháp luật của người này. </w:t>
      </w:r>
    </w:p>
    <w:p w:rsidR="00112C88" w:rsidRDefault="003F0A85" w:rsidP="00D5514F">
      <w:pPr>
        <w:spacing w:before="240" w:line="264" w:lineRule="auto"/>
        <w:ind w:firstLine="720"/>
        <w:jc w:val="both"/>
        <w:rPr>
          <w:spacing w:val="2"/>
          <w:sz w:val="26"/>
          <w:szCs w:val="26"/>
          <w:lang w:val="sv-SE"/>
        </w:rPr>
      </w:pPr>
      <w:r>
        <w:rPr>
          <w:spacing w:val="2"/>
          <w:sz w:val="26"/>
          <w:szCs w:val="26"/>
          <w:lang w:val="sv-SE"/>
        </w:rPr>
        <w:t xml:space="preserve">Thứ hai, trong trường hợp một cá nhân có nhiều quốc tịch thì Khoản 2 Điều 672 đã có quy định để giải quyết và xác định pháp luật áp dụng đối với trường hợp này. Hiện nay, trong quá trình hội nhập quốc tế, việc một cá nhân có nhiều quốc tịch là có thể xảy ra khi nước nơi người đó nhập quốc tịch không yêu cầu từ bỏ quốc tịch của nước gốc. Do vậy, khi quan hệ </w:t>
      </w:r>
      <w:r w:rsidR="00112C88">
        <w:rPr>
          <w:spacing w:val="2"/>
          <w:sz w:val="26"/>
          <w:szCs w:val="26"/>
          <w:lang w:val="sv-SE"/>
        </w:rPr>
        <w:t>dân sự có yếu tố nước ngoài phát sinh tại Việt Nam thì việc xác định pháp luật áp dụng đối với cá nhân phải căn cứ vào hai yếu tố đó là pháp luật của nước nơi người đó có quốc tịch và nước nơi người đó cư trú tại thời điểm phát sinh quan hệ này. Ví dụ, một cá nhân vừa có quốc tịch Australia và quốc tịch Canada nhưng tại thời điểm phát sinh quan hệ hôn nhân với người có quốc tịch Việt Nam thì sinh sống tại Canada. Do vậy, trong trường hợp này thì việc xác định điều kiện kết hôn là phải tuân theo pháp luật của Canada.</w:t>
      </w:r>
    </w:p>
    <w:p w:rsidR="00112C88" w:rsidRDefault="00112C88" w:rsidP="00D5514F">
      <w:pPr>
        <w:spacing w:before="240" w:line="264" w:lineRule="auto"/>
        <w:ind w:firstLine="720"/>
        <w:jc w:val="both"/>
        <w:rPr>
          <w:spacing w:val="2"/>
          <w:sz w:val="26"/>
          <w:szCs w:val="26"/>
          <w:lang w:val="sv-SE"/>
        </w:rPr>
      </w:pPr>
      <w:r>
        <w:rPr>
          <w:spacing w:val="2"/>
          <w:sz w:val="26"/>
          <w:szCs w:val="26"/>
          <w:lang w:val="sv-SE"/>
        </w:rPr>
        <w:t xml:space="preserve">Ngoài ra, khoản 2 Điều 672 BLDS năm 2015 cũng dự liệu trường hợp người đó có nhiều quốc tịch và có nhiều nơi cư trú hoặc không xác định được nơi cư trú hoặc nơi cư trú và nơi có quốc tịch khác nhau vào thời điểm phát sinh quan hệ dân sự có yếu tố nước ngoài thì pháp luật áp dụng được xác định theo pháp luật của nước mà người đó có quốc tịch và có mối liên hệ gắn bó nhất. Cũng với ví dụ nêu trên thì người vừa có quốc tịch Canada và Hoa Kỳ nhưng khi phát sinh quan hệ dân sự thì người đó cư trú tại Hà Lan thì việc xác định pháp luật có thể là Canada hoặc Hoa Kỳ nơi mà trước </w:t>
      </w:r>
      <w:r w:rsidR="00C5253B">
        <w:rPr>
          <w:spacing w:val="2"/>
          <w:sz w:val="26"/>
          <w:szCs w:val="26"/>
          <w:lang w:val="sv-SE"/>
        </w:rPr>
        <w:t>kia người đó có quan hệ gắn bó nhất.</w:t>
      </w:r>
    </w:p>
    <w:p w:rsidR="002D33A0" w:rsidRDefault="00C5253B" w:rsidP="00D5514F">
      <w:pPr>
        <w:spacing w:before="240" w:line="264" w:lineRule="auto"/>
        <w:ind w:firstLine="720"/>
        <w:jc w:val="both"/>
        <w:rPr>
          <w:spacing w:val="2"/>
          <w:sz w:val="26"/>
          <w:szCs w:val="26"/>
          <w:lang w:val="sv-SE"/>
        </w:rPr>
      </w:pPr>
      <w:r>
        <w:rPr>
          <w:spacing w:val="2"/>
          <w:sz w:val="26"/>
          <w:szCs w:val="26"/>
          <w:lang w:val="sv-SE"/>
        </w:rPr>
        <w:t xml:space="preserve">Thứ ba, đối với trường hợp một người có nhiều quốc tịch, trong đó có cả quốc tịch Việt Nam thì việc xác định pháp luật áp dụng đối với quan hệ dân sự có </w:t>
      </w:r>
      <w:r w:rsidR="002D33A0">
        <w:rPr>
          <w:spacing w:val="2"/>
          <w:sz w:val="26"/>
          <w:szCs w:val="26"/>
          <w:lang w:val="sv-SE"/>
        </w:rPr>
        <w:t>yếu tố nước ngoài sẽ là pháp luật Việt Nam. Không giống như các trường hợp khác được quy định tại Điều 672, đó là việc xác định pháp luật áp dụng dựa trên quốc tịch và mối quan hệ phổ biến. Đối với trường hợp người đó có nhiều quốc tịch, trong đó có cả quốc tịch Việt Nam thì điều luật quy định ưu tiên xác định pháp luật áp dụng là pháp luật Việt Nam.</w:t>
      </w:r>
    </w:p>
    <w:p w:rsidR="004961BC" w:rsidRPr="00CD109C" w:rsidRDefault="00CE287F" w:rsidP="00D5514F">
      <w:pPr>
        <w:spacing w:before="240" w:line="264" w:lineRule="auto"/>
        <w:ind w:firstLine="720"/>
        <w:jc w:val="both"/>
        <w:rPr>
          <w:i/>
          <w:spacing w:val="2"/>
          <w:sz w:val="26"/>
          <w:szCs w:val="26"/>
          <w:lang w:val="sv-SE"/>
        </w:rPr>
      </w:pPr>
      <w:r w:rsidRPr="00CD109C">
        <w:rPr>
          <w:i/>
          <w:spacing w:val="2"/>
          <w:sz w:val="26"/>
          <w:szCs w:val="26"/>
          <w:lang w:val="sv-SE"/>
        </w:rPr>
        <w:t>b</w:t>
      </w:r>
      <w:r w:rsidR="00213C83" w:rsidRPr="00CD109C">
        <w:rPr>
          <w:i/>
          <w:spacing w:val="2"/>
          <w:sz w:val="26"/>
          <w:szCs w:val="26"/>
          <w:lang w:val="sv-SE"/>
        </w:rPr>
        <w:t>) Về n</w:t>
      </w:r>
      <w:r w:rsidR="004961BC" w:rsidRPr="00CD109C">
        <w:rPr>
          <w:i/>
          <w:spacing w:val="2"/>
          <w:sz w:val="26"/>
          <w:szCs w:val="26"/>
          <w:lang w:val="sv-SE"/>
        </w:rPr>
        <w:t>ăng lực pháp luật dân sự</w:t>
      </w:r>
      <w:r w:rsidR="00CE0D6D" w:rsidRPr="00CD109C">
        <w:rPr>
          <w:i/>
          <w:spacing w:val="2"/>
          <w:sz w:val="26"/>
          <w:szCs w:val="26"/>
          <w:lang w:val="sv-SE"/>
        </w:rPr>
        <w:t>, năng lực hành vi dân sự</w:t>
      </w:r>
      <w:r w:rsidR="004961BC" w:rsidRPr="00CD109C">
        <w:rPr>
          <w:i/>
          <w:spacing w:val="2"/>
          <w:sz w:val="26"/>
          <w:szCs w:val="26"/>
          <w:lang w:val="sv-SE"/>
        </w:rPr>
        <w:t xml:space="preserve"> của cá nhân</w:t>
      </w:r>
    </w:p>
    <w:p w:rsidR="00CE287F" w:rsidRPr="00CD109C" w:rsidRDefault="00CE287F" w:rsidP="00D5514F">
      <w:pPr>
        <w:spacing w:before="240" w:line="264" w:lineRule="auto"/>
        <w:ind w:firstLine="720"/>
        <w:jc w:val="both"/>
        <w:rPr>
          <w:spacing w:val="2"/>
          <w:sz w:val="26"/>
          <w:szCs w:val="26"/>
          <w:lang w:val="sv-SE"/>
        </w:rPr>
      </w:pPr>
      <w:r w:rsidRPr="00CD109C">
        <w:rPr>
          <w:spacing w:val="2"/>
          <w:sz w:val="26"/>
          <w:szCs w:val="26"/>
          <w:lang w:val="sv-SE"/>
        </w:rPr>
        <w:t xml:space="preserve">Việc xác định năng lực pháp luật dân sự và năng lực hành vi của cá nhân được quy định tại Điều 673 – Năng lực pháp luật dân sự của cá nhân và Điều 674 – Năng lực hành vi dân sự của cá nhân. </w:t>
      </w:r>
    </w:p>
    <w:p w:rsidR="00CE287F" w:rsidRDefault="00CE287F" w:rsidP="00D5514F">
      <w:pPr>
        <w:spacing w:before="240" w:line="264" w:lineRule="auto"/>
        <w:ind w:firstLine="720"/>
        <w:jc w:val="both"/>
        <w:rPr>
          <w:spacing w:val="2"/>
          <w:sz w:val="26"/>
          <w:szCs w:val="26"/>
          <w:lang w:val="sv-SE"/>
        </w:rPr>
      </w:pPr>
      <w:r w:rsidRPr="00CD109C">
        <w:rPr>
          <w:spacing w:val="2"/>
          <w:sz w:val="26"/>
          <w:szCs w:val="26"/>
          <w:lang w:val="sv-SE"/>
        </w:rPr>
        <w:t xml:space="preserve">Điều </w:t>
      </w:r>
      <w:r>
        <w:rPr>
          <w:spacing w:val="2"/>
          <w:sz w:val="26"/>
          <w:szCs w:val="26"/>
          <w:lang w:val="sv-SE"/>
        </w:rPr>
        <w:t>673 – Năng lực pháp luật dân sự của cá nhân</w:t>
      </w:r>
    </w:p>
    <w:p w:rsidR="00CE287F" w:rsidRPr="00CD109C" w:rsidRDefault="00CE287F" w:rsidP="00D5514F">
      <w:pPr>
        <w:pStyle w:val="NormalWeb"/>
        <w:shd w:val="clear" w:color="auto" w:fill="FFFFFF"/>
        <w:spacing w:before="240" w:beforeAutospacing="0" w:after="0" w:afterAutospacing="0" w:line="264" w:lineRule="auto"/>
        <w:ind w:left="720" w:firstLine="720"/>
        <w:rPr>
          <w:i/>
          <w:color w:val="000000"/>
        </w:rPr>
      </w:pPr>
      <w:r w:rsidRPr="00CD109C">
        <w:rPr>
          <w:i/>
          <w:color w:val="000000"/>
        </w:rPr>
        <w:lastRenderedPageBreak/>
        <w:t>1. Năng lực pháp luật dân sự của cá nhân được xác định theo pháp luật của nước mà người đó có quốc tịch.</w:t>
      </w:r>
    </w:p>
    <w:p w:rsidR="00CE287F" w:rsidRPr="00CD109C" w:rsidRDefault="00CE287F" w:rsidP="00D5514F">
      <w:pPr>
        <w:spacing w:before="240" w:line="264" w:lineRule="auto"/>
        <w:ind w:left="720" w:firstLine="720"/>
        <w:jc w:val="both"/>
        <w:rPr>
          <w:spacing w:val="2"/>
          <w:sz w:val="26"/>
          <w:szCs w:val="26"/>
          <w:lang w:val="sv-SE"/>
        </w:rPr>
      </w:pPr>
      <w:r w:rsidRPr="00CD109C">
        <w:rPr>
          <w:i/>
          <w:color w:val="000000"/>
          <w:sz w:val="24"/>
          <w:szCs w:val="24"/>
        </w:rPr>
        <w:t>2. Người nước ngoài tại Việt Nam có năng lực pháp luật dân sự như công dân Việt Nam, trừ trường hợp pháp luật Việt Nam có quy định khác.</w:t>
      </w:r>
    </w:p>
    <w:p w:rsidR="00CE287F" w:rsidRDefault="00CE287F" w:rsidP="00B863D7">
      <w:pPr>
        <w:spacing w:before="240" w:line="264" w:lineRule="auto"/>
        <w:jc w:val="both"/>
        <w:rPr>
          <w:spacing w:val="2"/>
          <w:sz w:val="26"/>
          <w:szCs w:val="26"/>
          <w:lang w:val="sv-SE"/>
        </w:rPr>
      </w:pPr>
      <w:r>
        <w:rPr>
          <w:spacing w:val="2"/>
          <w:sz w:val="26"/>
          <w:szCs w:val="26"/>
          <w:lang w:val="sv-SE"/>
        </w:rPr>
        <w:tab/>
        <w:t>Điều 674 – Năng lực hành vi dân sự của cá nhân</w:t>
      </w:r>
      <w:bookmarkStart w:id="5" w:name="_GoBack"/>
      <w:bookmarkEnd w:id="5"/>
      <w:r>
        <w:rPr>
          <w:spacing w:val="2"/>
          <w:sz w:val="26"/>
          <w:szCs w:val="26"/>
          <w:lang w:val="sv-SE"/>
        </w:rPr>
        <w:tab/>
      </w:r>
    </w:p>
    <w:p w:rsidR="00CE287F" w:rsidRPr="00CD109C" w:rsidRDefault="00CE287F" w:rsidP="00D5514F">
      <w:pPr>
        <w:pStyle w:val="NormalWeb"/>
        <w:shd w:val="clear" w:color="auto" w:fill="FFFFFF"/>
        <w:spacing w:before="240" w:beforeAutospacing="0" w:after="0" w:afterAutospacing="0" w:line="264" w:lineRule="auto"/>
        <w:ind w:left="720" w:firstLine="720"/>
        <w:rPr>
          <w:i/>
          <w:color w:val="000000"/>
        </w:rPr>
      </w:pPr>
      <w:r w:rsidRPr="00CD109C">
        <w:rPr>
          <w:i/>
          <w:color w:val="000000"/>
        </w:rPr>
        <w:t>1. Năng lực hành vi dân sự của cá nhân được xác định theo pháp luật của nước mà người đó có quốc tịch, trừ trường hợp quy định tại khoản 2 Điều này.</w:t>
      </w:r>
    </w:p>
    <w:p w:rsidR="00CE287F" w:rsidRPr="00CD109C" w:rsidRDefault="00CE287F" w:rsidP="00D5514F">
      <w:pPr>
        <w:pStyle w:val="NormalWeb"/>
        <w:shd w:val="clear" w:color="auto" w:fill="FFFFFF"/>
        <w:spacing w:before="240" w:beforeAutospacing="0" w:after="0" w:afterAutospacing="0" w:line="264" w:lineRule="auto"/>
        <w:ind w:left="720" w:firstLine="720"/>
        <w:rPr>
          <w:i/>
          <w:color w:val="000000"/>
        </w:rPr>
      </w:pPr>
      <w:r w:rsidRPr="00CD109C">
        <w:rPr>
          <w:i/>
          <w:color w:val="000000"/>
        </w:rPr>
        <w:t>2. Trường hợp người nước ngoài xác lập, thực hiện các giao dịch dân sự tại Việt Nam, năng lực hành vi dân sự của người nước ngoài đó được xác định theo pháp luật Việt Nam.</w:t>
      </w:r>
    </w:p>
    <w:p w:rsidR="00CE287F" w:rsidRPr="00CD109C" w:rsidRDefault="00CE287F" w:rsidP="00D5514F">
      <w:pPr>
        <w:spacing w:before="240" w:line="264" w:lineRule="auto"/>
        <w:ind w:left="720" w:firstLine="720"/>
        <w:jc w:val="both"/>
        <w:rPr>
          <w:i/>
          <w:spacing w:val="2"/>
          <w:sz w:val="26"/>
          <w:szCs w:val="26"/>
          <w:lang w:val="sv-SE"/>
        </w:rPr>
      </w:pPr>
      <w:r w:rsidRPr="00CD109C">
        <w:rPr>
          <w:i/>
          <w:color w:val="000000"/>
          <w:sz w:val="24"/>
          <w:szCs w:val="24"/>
        </w:rPr>
        <w:t>3. Việc xác định cá nhân bị mất năng lực hành vi dân sự, có khó khăn trong nhận thức, làm chủ hành vi hoặc bị hạn chế năng lực hành vi dân sự tại Việt Nam theo pháp luật Việt Nam.</w:t>
      </w:r>
    </w:p>
    <w:p w:rsidR="009A1A08" w:rsidRDefault="00CE0D6D" w:rsidP="00D5514F">
      <w:pPr>
        <w:spacing w:before="240" w:line="264" w:lineRule="auto"/>
        <w:ind w:firstLine="720"/>
        <w:jc w:val="both"/>
        <w:rPr>
          <w:spacing w:val="2"/>
          <w:sz w:val="26"/>
          <w:szCs w:val="26"/>
          <w:lang w:val="sv-SE"/>
        </w:rPr>
      </w:pPr>
      <w:r w:rsidRPr="00CD109C">
        <w:rPr>
          <w:spacing w:val="2"/>
          <w:sz w:val="26"/>
          <w:szCs w:val="26"/>
          <w:lang w:val="sv-SE"/>
        </w:rPr>
        <w:t xml:space="preserve">Quy định về xác định pháp luật áp dụng đối với năng lực pháp luật dân sự, năng lực hành vi dân sự của cá nhân về cơ bản không có thay đổi </w:t>
      </w:r>
      <w:r w:rsidR="004961BC" w:rsidRPr="00CD109C">
        <w:rPr>
          <w:spacing w:val="2"/>
          <w:sz w:val="26"/>
          <w:szCs w:val="26"/>
          <w:lang w:val="sv-SE"/>
        </w:rPr>
        <w:t>so với quy định tại BLDS 2005. Về nguyên tắc, năng lực pháp luật dân sự</w:t>
      </w:r>
      <w:r w:rsidRPr="00CD109C">
        <w:rPr>
          <w:spacing w:val="2"/>
          <w:sz w:val="26"/>
          <w:szCs w:val="26"/>
          <w:lang w:val="sv-SE"/>
        </w:rPr>
        <w:t>, năng lực hành vi dân sự</w:t>
      </w:r>
      <w:r w:rsidR="004961BC" w:rsidRPr="00CD109C">
        <w:rPr>
          <w:spacing w:val="2"/>
          <w:sz w:val="26"/>
          <w:szCs w:val="26"/>
          <w:lang w:val="sv-SE"/>
        </w:rPr>
        <w:t xml:space="preserve"> của cá nhân được xác định theo pháp luật của nước mà người đó có quốc tịch. </w:t>
      </w:r>
      <w:r w:rsidR="00CE287F">
        <w:rPr>
          <w:spacing w:val="2"/>
          <w:sz w:val="26"/>
          <w:szCs w:val="26"/>
          <w:lang w:val="sv-SE"/>
        </w:rPr>
        <w:t xml:space="preserve">Ví dụ, </w:t>
      </w:r>
      <w:r w:rsidR="009A1A08">
        <w:rPr>
          <w:spacing w:val="2"/>
          <w:sz w:val="26"/>
          <w:szCs w:val="26"/>
          <w:lang w:val="sv-SE"/>
        </w:rPr>
        <w:t xml:space="preserve">nữ </w:t>
      </w:r>
      <w:r w:rsidR="00CE287F">
        <w:rPr>
          <w:spacing w:val="2"/>
          <w:sz w:val="26"/>
          <w:szCs w:val="26"/>
          <w:lang w:val="sv-SE"/>
        </w:rPr>
        <w:t>công dân Lảo sống tại Việt Nam khi tham gia quan hệ kết h</w:t>
      </w:r>
      <w:r w:rsidR="009A1A08">
        <w:rPr>
          <w:spacing w:val="2"/>
          <w:sz w:val="26"/>
          <w:szCs w:val="26"/>
          <w:lang w:val="sv-SE"/>
        </w:rPr>
        <w:t>ôn với nam công dân Việt Nam. Khi xác định điều kiện kết hôn, trong đó có xác định năng lực pháp luật dân sự và năng lực hành vi dân sự của nữ công dân Lào thì pháp luật áp dụng trong trường hợp này là pháp luật của người đó nơi có quốc tịch tức là pháp luật của CHDCND Lào.</w:t>
      </w:r>
    </w:p>
    <w:p w:rsidR="004961BC" w:rsidRPr="00CD109C" w:rsidRDefault="00CE0D6D" w:rsidP="00D5514F">
      <w:pPr>
        <w:spacing w:before="240" w:line="264" w:lineRule="auto"/>
        <w:ind w:firstLine="720"/>
        <w:jc w:val="both"/>
        <w:rPr>
          <w:spacing w:val="2"/>
          <w:sz w:val="26"/>
          <w:szCs w:val="26"/>
          <w:lang w:val="sv-SE"/>
        </w:rPr>
      </w:pPr>
      <w:r w:rsidRPr="00CD109C">
        <w:rPr>
          <w:spacing w:val="2"/>
          <w:sz w:val="26"/>
          <w:szCs w:val="26"/>
          <w:lang w:val="sv-SE"/>
        </w:rPr>
        <w:t xml:space="preserve">Tuy nhiên, có một điểm mới đó là </w:t>
      </w:r>
      <w:r w:rsidR="000A0AF7" w:rsidRPr="00CD109C">
        <w:rPr>
          <w:spacing w:val="2"/>
          <w:sz w:val="26"/>
          <w:szCs w:val="26"/>
          <w:lang w:val="sv-SE"/>
        </w:rPr>
        <w:t xml:space="preserve">BLDS 2015 đã đưa </w:t>
      </w:r>
      <w:r w:rsidRPr="00CD109C">
        <w:rPr>
          <w:spacing w:val="2"/>
          <w:sz w:val="26"/>
          <w:szCs w:val="26"/>
          <w:lang w:val="sv-SE"/>
        </w:rPr>
        <w:t>quy định về pháp luật áp dụng để xác định người không có, mất hoặc bị hạn chế năng lực hành vi dân sự</w:t>
      </w:r>
      <w:r w:rsidR="000A0AF7" w:rsidRPr="00CD109C">
        <w:rPr>
          <w:spacing w:val="2"/>
          <w:sz w:val="26"/>
          <w:szCs w:val="26"/>
          <w:lang w:val="sv-SE"/>
        </w:rPr>
        <w:t>,</w:t>
      </w:r>
      <w:r w:rsidRPr="00CD109C" w:rsidDel="00CE0D6D">
        <w:rPr>
          <w:spacing w:val="2"/>
          <w:sz w:val="26"/>
          <w:szCs w:val="26"/>
          <w:lang w:val="sv-SE"/>
        </w:rPr>
        <w:t xml:space="preserve"> </w:t>
      </w:r>
      <w:r w:rsidR="000A0AF7" w:rsidRPr="00CD109C">
        <w:rPr>
          <w:spacing w:val="2"/>
          <w:sz w:val="26"/>
          <w:szCs w:val="26"/>
          <w:lang w:val="sv-SE"/>
        </w:rPr>
        <w:t>trước đây được quy định riêng</w:t>
      </w:r>
      <w:r w:rsidRPr="00CD109C">
        <w:rPr>
          <w:spacing w:val="2"/>
          <w:sz w:val="26"/>
          <w:szCs w:val="26"/>
          <w:lang w:val="sv-SE"/>
        </w:rPr>
        <w:t xml:space="preserve"> ở</w:t>
      </w:r>
      <w:r w:rsidR="004961BC" w:rsidRPr="00CD109C">
        <w:rPr>
          <w:spacing w:val="2"/>
          <w:sz w:val="26"/>
          <w:szCs w:val="26"/>
          <w:lang w:val="sv-SE"/>
        </w:rPr>
        <w:t xml:space="preserve"> Điều 763 BLDS 2005</w:t>
      </w:r>
      <w:r w:rsidR="000A0AF7" w:rsidRPr="00CD109C">
        <w:rPr>
          <w:spacing w:val="2"/>
          <w:sz w:val="26"/>
          <w:szCs w:val="26"/>
          <w:lang w:val="sv-SE"/>
        </w:rPr>
        <w:t>,</w:t>
      </w:r>
      <w:r w:rsidRPr="00CD109C">
        <w:rPr>
          <w:spacing w:val="2"/>
          <w:sz w:val="26"/>
          <w:szCs w:val="26"/>
          <w:lang w:val="sv-SE"/>
        </w:rPr>
        <w:t xml:space="preserve"> gộp vào Điều 674 về </w:t>
      </w:r>
      <w:r w:rsidR="00212164" w:rsidRPr="00CD109C">
        <w:rPr>
          <w:spacing w:val="2"/>
          <w:sz w:val="26"/>
          <w:szCs w:val="26"/>
          <w:lang w:val="sv-SE"/>
        </w:rPr>
        <w:t xml:space="preserve">năng lực hành vi dân sự của cá nhân </w:t>
      </w:r>
      <w:r w:rsidR="004961BC" w:rsidRPr="00CD109C">
        <w:rPr>
          <w:spacing w:val="2"/>
          <w:sz w:val="26"/>
          <w:szCs w:val="26"/>
          <w:lang w:val="sv-SE"/>
        </w:rPr>
        <w:t xml:space="preserve">vì </w:t>
      </w:r>
      <w:r w:rsidR="00212164" w:rsidRPr="00CD109C">
        <w:rPr>
          <w:spacing w:val="2"/>
          <w:sz w:val="26"/>
          <w:szCs w:val="26"/>
          <w:lang w:val="sv-SE"/>
        </w:rPr>
        <w:t xml:space="preserve">các nội dung này </w:t>
      </w:r>
      <w:r w:rsidR="004961BC" w:rsidRPr="00CD109C">
        <w:rPr>
          <w:spacing w:val="2"/>
          <w:sz w:val="26"/>
          <w:szCs w:val="26"/>
          <w:lang w:val="sv-SE"/>
        </w:rPr>
        <w:t xml:space="preserve">đều liên quan đến năng lực hành vi dân sự của cá nhân. Pháp luật Việt Nam sẽ áp dụng để xác định cá nhân bị mất năng lực hành vi dân sự, có khó khăn trong nhận thức, làm chủ hành vi hoặc bị hạn chế năng lực hành vi dân sự </w:t>
      </w:r>
      <w:r w:rsidR="004961BC" w:rsidRPr="00CD109C">
        <w:rPr>
          <w:i/>
          <w:spacing w:val="2"/>
          <w:sz w:val="26"/>
          <w:szCs w:val="26"/>
          <w:lang w:val="sv-SE"/>
        </w:rPr>
        <w:t>tại Việt Nam</w:t>
      </w:r>
      <w:r w:rsidR="004961BC" w:rsidRPr="00CD109C">
        <w:rPr>
          <w:spacing w:val="2"/>
          <w:sz w:val="26"/>
          <w:szCs w:val="26"/>
          <w:lang w:val="sv-SE"/>
        </w:rPr>
        <w:t xml:space="preserve">. Như vậy, căn cứ để xác định cá nhân bị mất năng lực hành vi dân sự hoặc có khó khăn trong nhận thức, làm chủ hành vi hoặc bị hạn chế năng lực hành vi dân sự sẽ được xác định theo pháp luật Việt Nam. Quy định này sẽ tạo điều kiện thuận lợi cho cơ quan có thẩm quyền của Việt Nam trong việc </w:t>
      </w:r>
      <w:r w:rsidR="00764C7D" w:rsidRPr="00CD109C">
        <w:rPr>
          <w:spacing w:val="2"/>
          <w:sz w:val="26"/>
          <w:szCs w:val="26"/>
          <w:lang w:val="sv-SE"/>
        </w:rPr>
        <w:t xml:space="preserve">áp dụng pháp luật để </w:t>
      </w:r>
      <w:r w:rsidR="004961BC" w:rsidRPr="00CD109C">
        <w:rPr>
          <w:spacing w:val="2"/>
          <w:sz w:val="26"/>
          <w:szCs w:val="26"/>
          <w:lang w:val="sv-SE"/>
        </w:rPr>
        <w:t xml:space="preserve">tuyên bố về tình trạng năng lực hành vi của cá nhân. </w:t>
      </w:r>
    </w:p>
    <w:p w:rsidR="004961BC" w:rsidRPr="00CD109C" w:rsidRDefault="00212164" w:rsidP="00D5514F">
      <w:pPr>
        <w:spacing w:before="240" w:line="264" w:lineRule="auto"/>
        <w:ind w:firstLine="720"/>
        <w:jc w:val="both"/>
        <w:rPr>
          <w:i/>
          <w:spacing w:val="2"/>
          <w:sz w:val="26"/>
          <w:szCs w:val="26"/>
          <w:lang w:val="sv-SE"/>
        </w:rPr>
      </w:pPr>
      <w:r w:rsidRPr="00CD109C">
        <w:rPr>
          <w:i/>
          <w:spacing w:val="2"/>
          <w:sz w:val="26"/>
          <w:szCs w:val="26"/>
          <w:lang w:val="sv-SE"/>
        </w:rPr>
        <w:t>m</w:t>
      </w:r>
      <w:r w:rsidR="00213C83" w:rsidRPr="00CD109C">
        <w:rPr>
          <w:i/>
          <w:spacing w:val="2"/>
          <w:sz w:val="26"/>
          <w:szCs w:val="26"/>
          <w:lang w:val="sv-SE"/>
        </w:rPr>
        <w:t>) Về x</w:t>
      </w:r>
      <w:r w:rsidR="004961BC" w:rsidRPr="00CD109C">
        <w:rPr>
          <w:i/>
          <w:spacing w:val="2"/>
          <w:sz w:val="26"/>
          <w:szCs w:val="26"/>
          <w:lang w:val="sv-SE"/>
        </w:rPr>
        <w:t>ác định cá nhân mất tích hoặc chết</w:t>
      </w:r>
    </w:p>
    <w:p w:rsidR="009A1A08" w:rsidRDefault="009A1A08" w:rsidP="00D5514F">
      <w:pPr>
        <w:spacing w:before="240" w:line="264" w:lineRule="auto"/>
        <w:ind w:firstLine="720"/>
        <w:jc w:val="both"/>
        <w:rPr>
          <w:spacing w:val="2"/>
          <w:sz w:val="26"/>
          <w:szCs w:val="26"/>
          <w:lang w:val="sv-SE"/>
        </w:rPr>
      </w:pPr>
      <w:r>
        <w:rPr>
          <w:spacing w:val="2"/>
          <w:sz w:val="26"/>
          <w:szCs w:val="26"/>
          <w:lang w:val="sv-SE"/>
        </w:rPr>
        <w:t>Việc xác định cá nhân mất tích hoặc chết được quy định tại Điều 675 của BLDS năm 2015.</w:t>
      </w:r>
    </w:p>
    <w:p w:rsidR="009A1A08" w:rsidRDefault="009A1A08" w:rsidP="00D5514F">
      <w:pPr>
        <w:spacing w:before="240" w:line="264" w:lineRule="auto"/>
        <w:ind w:firstLine="720"/>
        <w:jc w:val="both"/>
        <w:rPr>
          <w:spacing w:val="2"/>
          <w:sz w:val="26"/>
          <w:szCs w:val="26"/>
          <w:lang w:val="sv-SE"/>
        </w:rPr>
      </w:pPr>
      <w:r>
        <w:rPr>
          <w:spacing w:val="2"/>
          <w:sz w:val="26"/>
          <w:szCs w:val="26"/>
          <w:lang w:val="sv-SE"/>
        </w:rPr>
        <w:t>Điều 675 – Xác định cá nhân mất tích hoặc chết</w:t>
      </w:r>
    </w:p>
    <w:p w:rsidR="009A1A08" w:rsidRPr="00CD109C" w:rsidRDefault="009A1A08" w:rsidP="00D5514F">
      <w:pPr>
        <w:pStyle w:val="NormalWeb"/>
        <w:shd w:val="clear" w:color="auto" w:fill="FFFFFF"/>
        <w:spacing w:before="240" w:beforeAutospacing="0" w:after="0" w:afterAutospacing="0" w:line="264" w:lineRule="auto"/>
        <w:ind w:left="720" w:firstLine="720"/>
        <w:rPr>
          <w:i/>
          <w:color w:val="000000"/>
        </w:rPr>
      </w:pPr>
      <w:r w:rsidRPr="00CD109C">
        <w:rPr>
          <w:i/>
          <w:color w:val="000000"/>
        </w:rPr>
        <w:lastRenderedPageBreak/>
        <w:t>1. Việc xác định một cá nhân mất tích hoặc chết tuân theo pháp luật của nước mà người đó có quốc tịch vào thời điểm trước khi có tin tức cuối cùng về người đó, trừ trường hợp quy định tại khoản 2 Điều này.</w:t>
      </w:r>
    </w:p>
    <w:p w:rsidR="009A1A08" w:rsidRPr="00CD109C" w:rsidRDefault="009A1A08" w:rsidP="00D5514F">
      <w:pPr>
        <w:pStyle w:val="NormalWeb"/>
        <w:shd w:val="clear" w:color="auto" w:fill="FFFFFF"/>
        <w:spacing w:before="240" w:beforeAutospacing="0" w:after="0" w:afterAutospacing="0" w:line="264" w:lineRule="auto"/>
        <w:ind w:left="720" w:firstLine="720"/>
        <w:rPr>
          <w:i/>
          <w:color w:val="000000"/>
        </w:rPr>
      </w:pPr>
      <w:r w:rsidRPr="00CD109C">
        <w:rPr>
          <w:i/>
          <w:color w:val="000000"/>
        </w:rPr>
        <w:t>2. Việc xác định tại Việt Nam một cá nhân mất tích hoặc chết theo pháp luật Việt Nam.</w:t>
      </w:r>
    </w:p>
    <w:p w:rsidR="004961BC" w:rsidRPr="00CD109C" w:rsidRDefault="004961BC" w:rsidP="00D5514F">
      <w:pPr>
        <w:spacing w:before="240" w:line="264" w:lineRule="auto"/>
        <w:ind w:firstLine="720"/>
        <w:jc w:val="both"/>
        <w:rPr>
          <w:spacing w:val="2"/>
          <w:sz w:val="26"/>
          <w:szCs w:val="26"/>
          <w:lang w:val="sv-SE"/>
        </w:rPr>
      </w:pPr>
      <w:r w:rsidRPr="00CD109C">
        <w:rPr>
          <w:spacing w:val="2"/>
          <w:sz w:val="26"/>
          <w:szCs w:val="26"/>
          <w:lang w:val="sv-SE"/>
        </w:rPr>
        <w:t xml:space="preserve">BLDS 2015 </w:t>
      </w:r>
      <w:r w:rsidR="00212164" w:rsidRPr="00CD109C">
        <w:rPr>
          <w:spacing w:val="2"/>
          <w:sz w:val="26"/>
          <w:szCs w:val="26"/>
          <w:lang w:val="sv-SE"/>
        </w:rPr>
        <w:t>quy định</w:t>
      </w:r>
      <w:r w:rsidRPr="00CD109C">
        <w:rPr>
          <w:spacing w:val="2"/>
          <w:sz w:val="26"/>
          <w:szCs w:val="26"/>
          <w:lang w:val="sv-SE"/>
        </w:rPr>
        <w:t xml:space="preserve"> việc xác định một cá nhân mất tích hoặc chết tuân theo pháp luật của nước mà người đó có quốc tích vào thời điểm trước khi có tin tức cuối cùng về người đó.</w:t>
      </w:r>
    </w:p>
    <w:p w:rsidR="004961BC" w:rsidRPr="00CD109C" w:rsidRDefault="00212164" w:rsidP="00D5514F">
      <w:pPr>
        <w:spacing w:before="240" w:line="264" w:lineRule="auto"/>
        <w:ind w:firstLine="720"/>
        <w:jc w:val="both"/>
        <w:rPr>
          <w:spacing w:val="2"/>
          <w:sz w:val="26"/>
          <w:szCs w:val="26"/>
          <w:lang w:val="sv-SE"/>
        </w:rPr>
      </w:pPr>
      <w:r w:rsidRPr="00CD109C">
        <w:rPr>
          <w:spacing w:val="2"/>
          <w:sz w:val="26"/>
          <w:szCs w:val="26"/>
          <w:lang w:val="sv-SE"/>
        </w:rPr>
        <w:t>V</w:t>
      </w:r>
      <w:r w:rsidR="004961BC" w:rsidRPr="00CD109C">
        <w:rPr>
          <w:spacing w:val="2"/>
          <w:sz w:val="26"/>
          <w:szCs w:val="26"/>
          <w:lang w:val="sv-SE"/>
        </w:rPr>
        <w:t xml:space="preserve">iệc xác định </w:t>
      </w:r>
      <w:r w:rsidR="004961BC" w:rsidRPr="00CD109C">
        <w:rPr>
          <w:i/>
          <w:spacing w:val="2"/>
          <w:sz w:val="26"/>
          <w:szCs w:val="26"/>
          <w:lang w:val="sv-SE"/>
        </w:rPr>
        <w:t>tại Việt Nam</w:t>
      </w:r>
      <w:r w:rsidR="004961BC" w:rsidRPr="00CD109C">
        <w:rPr>
          <w:spacing w:val="2"/>
          <w:sz w:val="26"/>
          <w:szCs w:val="26"/>
          <w:lang w:val="sv-SE"/>
        </w:rPr>
        <w:t xml:space="preserve"> một cá nhân mất tích hoặc chết theo quy định của pháp luật Việt Nam, căn cứ để xác định cá nhân mất tích hoặc chết theo quy định của pháp luật Việt Nam. Quy định này nhằm tạo điều kiện thuận lợi cho cơ quan có thẩm quyền của Việt Nam trong việc xác định một cá nhân mất tích hoặc chết. </w:t>
      </w:r>
    </w:p>
    <w:p w:rsidR="004961BC" w:rsidRPr="00CD109C" w:rsidRDefault="004961BC" w:rsidP="00D5514F">
      <w:pPr>
        <w:spacing w:before="240" w:line="264" w:lineRule="auto"/>
        <w:ind w:firstLine="720"/>
        <w:jc w:val="both"/>
        <w:rPr>
          <w:spacing w:val="2"/>
          <w:sz w:val="26"/>
          <w:szCs w:val="26"/>
          <w:lang w:val="sv-SE"/>
        </w:rPr>
      </w:pPr>
      <w:r w:rsidRPr="00CD109C">
        <w:rPr>
          <w:spacing w:val="2"/>
          <w:sz w:val="26"/>
          <w:szCs w:val="26"/>
          <w:lang w:val="sv-SE"/>
        </w:rPr>
        <w:t>Ví dụ: sự kiện chết (vụ thiên tai) xảy ra với cá nhân Việt Nam tại Hoa Kỳ hoặc sự kiện chết xảy ra với cá nhân Hoa Kỳ tại Việt Nam, các cá nhân này có tài sản tại Việt Nam, những người thừa kế của họ yêu cầu tòa án Việt Nam giải quyết yêu cầu xác định cá nhân chết để làm căn cứ chia thừa kế đối với tài sản của họ tại Việt Nam thì Tòa án Việt Nam căn cứ vào pháp luật Việt Nam để xác định có thể tuyên bố các cá nhân này chết hay không.</w:t>
      </w:r>
    </w:p>
    <w:p w:rsidR="004961BC" w:rsidRPr="00CD109C" w:rsidRDefault="00212164" w:rsidP="00D5514F">
      <w:pPr>
        <w:spacing w:before="240" w:line="264" w:lineRule="auto"/>
        <w:ind w:firstLine="720"/>
        <w:jc w:val="both"/>
        <w:rPr>
          <w:i/>
          <w:spacing w:val="2"/>
          <w:sz w:val="26"/>
          <w:szCs w:val="26"/>
          <w:lang w:val="sv-SE"/>
        </w:rPr>
      </w:pPr>
      <w:r w:rsidRPr="00CD109C">
        <w:rPr>
          <w:i/>
          <w:spacing w:val="2"/>
          <w:sz w:val="26"/>
          <w:szCs w:val="26"/>
          <w:lang w:val="sv-SE"/>
        </w:rPr>
        <w:t>n</w:t>
      </w:r>
      <w:r w:rsidR="00213C83" w:rsidRPr="00CD109C">
        <w:rPr>
          <w:i/>
          <w:spacing w:val="2"/>
          <w:sz w:val="26"/>
          <w:szCs w:val="26"/>
          <w:lang w:val="sv-SE"/>
        </w:rPr>
        <w:t>) Về p</w:t>
      </w:r>
      <w:r w:rsidR="004961BC" w:rsidRPr="00CD109C">
        <w:rPr>
          <w:i/>
          <w:spacing w:val="2"/>
          <w:sz w:val="26"/>
          <w:szCs w:val="26"/>
          <w:lang w:val="sv-SE"/>
        </w:rPr>
        <w:t xml:space="preserve">háp nhân </w:t>
      </w:r>
    </w:p>
    <w:p w:rsidR="00AB32B0" w:rsidRDefault="00AB32B0" w:rsidP="00D5514F">
      <w:pPr>
        <w:spacing w:before="240" w:line="264" w:lineRule="auto"/>
        <w:ind w:firstLine="720"/>
        <w:jc w:val="both"/>
        <w:rPr>
          <w:sz w:val="26"/>
          <w:szCs w:val="26"/>
          <w:lang w:val="sv-SE"/>
        </w:rPr>
      </w:pPr>
      <w:r>
        <w:rPr>
          <w:sz w:val="26"/>
          <w:szCs w:val="26"/>
          <w:lang w:val="sv-SE"/>
        </w:rPr>
        <w:t>Các quy định liên quan đến pháp nhân được quy định duy nhất tại Điều 676 – Pháp nhân tại Bộ luật Dân sự năm 2015.</w:t>
      </w:r>
    </w:p>
    <w:p w:rsidR="00AB32B0" w:rsidRDefault="00AB32B0" w:rsidP="00D5514F">
      <w:pPr>
        <w:spacing w:before="240" w:line="264" w:lineRule="auto"/>
        <w:ind w:firstLine="720"/>
        <w:jc w:val="both"/>
        <w:rPr>
          <w:sz w:val="26"/>
          <w:szCs w:val="26"/>
          <w:lang w:val="sv-SE"/>
        </w:rPr>
      </w:pPr>
      <w:r>
        <w:rPr>
          <w:sz w:val="26"/>
          <w:szCs w:val="26"/>
          <w:lang w:val="sv-SE"/>
        </w:rPr>
        <w:t>Điều 676 – Pháp nhân</w:t>
      </w:r>
    </w:p>
    <w:p w:rsidR="00AB32B0" w:rsidRPr="00CD109C" w:rsidRDefault="00AB32B0" w:rsidP="00D5514F">
      <w:pPr>
        <w:pStyle w:val="NormalWeb"/>
        <w:shd w:val="clear" w:color="auto" w:fill="FFFFFF"/>
        <w:spacing w:before="240" w:beforeAutospacing="0" w:after="0" w:afterAutospacing="0" w:line="264" w:lineRule="auto"/>
        <w:ind w:left="720" w:firstLine="720"/>
        <w:rPr>
          <w:i/>
          <w:color w:val="000000"/>
        </w:rPr>
      </w:pPr>
      <w:r w:rsidRPr="00CD109C">
        <w:rPr>
          <w:i/>
          <w:color w:val="000000"/>
        </w:rPr>
        <w:t>1. Quốc tịch của pháp nhân được xác định theo pháp luật của nước nơi pháp nhân thành lập.</w:t>
      </w:r>
    </w:p>
    <w:p w:rsidR="00AB32B0" w:rsidRPr="00CD109C" w:rsidRDefault="00AB32B0" w:rsidP="00D5514F">
      <w:pPr>
        <w:pStyle w:val="NormalWeb"/>
        <w:shd w:val="clear" w:color="auto" w:fill="FFFFFF"/>
        <w:spacing w:before="240" w:beforeAutospacing="0" w:after="0" w:afterAutospacing="0" w:line="264" w:lineRule="auto"/>
        <w:ind w:left="720" w:firstLine="720"/>
        <w:rPr>
          <w:i/>
          <w:color w:val="000000"/>
        </w:rPr>
      </w:pPr>
      <w:r w:rsidRPr="00CD109C">
        <w:rPr>
          <w:i/>
          <w:color w:val="000000"/>
        </w:rPr>
        <w:t>2. Năng lực pháp luật dân sự của pháp nhân; tên gọi của pháp nhân; đại diện theo pháp luật của pháp nhân; việc tổ chức, tổ chức lại, giải thể pháp nhân; quan hệ giữa pháp nhân với thành viên của pháp nhân; trách nhiệm của pháp nhân và thành viên của pháp nhân đối với các nghĩa vụ của pháp nhân được xác định theo pháp luật của nước mà pháp nhân có quốc tịch, trừ trường hợp quy định tại khoản 3 Điều này.</w:t>
      </w:r>
    </w:p>
    <w:p w:rsidR="00AB32B0" w:rsidRPr="00CD109C" w:rsidRDefault="00AB32B0" w:rsidP="00D5514F">
      <w:pPr>
        <w:pStyle w:val="NormalWeb"/>
        <w:shd w:val="clear" w:color="auto" w:fill="FFFFFF"/>
        <w:spacing w:before="240" w:beforeAutospacing="0" w:after="0" w:afterAutospacing="0" w:line="264" w:lineRule="auto"/>
        <w:ind w:left="720" w:firstLine="720"/>
        <w:rPr>
          <w:i/>
          <w:color w:val="000000"/>
        </w:rPr>
      </w:pPr>
      <w:r w:rsidRPr="00CD109C">
        <w:rPr>
          <w:i/>
          <w:color w:val="000000"/>
        </w:rPr>
        <w:t>3. Trường hợp pháp nhân nước ngoài xác lập, thực hiện giao dịch dân sự tại Việt Nam thì năng lực pháp luật dân sự của pháp nhân nước ngoài đó được xác định theo pháp luật Việt Nam.</w:t>
      </w:r>
    </w:p>
    <w:p w:rsidR="002D224C" w:rsidRDefault="00212164" w:rsidP="00D5514F">
      <w:pPr>
        <w:spacing w:before="240" w:line="264" w:lineRule="auto"/>
        <w:ind w:firstLine="720"/>
        <w:jc w:val="both"/>
        <w:rPr>
          <w:sz w:val="26"/>
          <w:szCs w:val="26"/>
          <w:lang w:val="sv-SE"/>
        </w:rPr>
      </w:pPr>
      <w:r w:rsidRPr="00CD109C">
        <w:rPr>
          <w:sz w:val="26"/>
          <w:szCs w:val="26"/>
          <w:lang w:val="sv-SE"/>
        </w:rPr>
        <w:t>Phần 5 BLDS 2015 đã quy định cụ thể những vấn đề về nhân thân của pháp nhân như quốc tịch</w:t>
      </w:r>
      <w:r w:rsidRPr="00CD109C">
        <w:rPr>
          <w:rStyle w:val="FootnoteReference"/>
          <w:sz w:val="26"/>
          <w:szCs w:val="26"/>
          <w:lang w:val="nl-NL"/>
        </w:rPr>
        <w:footnoteReference w:id="1"/>
      </w:r>
      <w:r w:rsidRPr="00CD109C">
        <w:rPr>
          <w:sz w:val="26"/>
          <w:szCs w:val="26"/>
          <w:lang w:val="sv-SE"/>
        </w:rPr>
        <w:t xml:space="preserve">, tên gọi, cơ cấu tổ chức nội bộ, quan hệ giữa pháp nhân với thành </w:t>
      </w:r>
      <w:r w:rsidRPr="00CD109C">
        <w:rPr>
          <w:sz w:val="26"/>
          <w:szCs w:val="26"/>
          <w:lang w:val="sv-SE"/>
        </w:rPr>
        <w:lastRenderedPageBreak/>
        <w:t xml:space="preserve">viên pháp nhân, người của pháp nhân… do pháp luật của nước nơi pháp nhân có quốc tịch điều chỉnh. Quốc tịch của pháp nhân xác định theo pháp luật nơi pháp nhân thành lập. </w:t>
      </w:r>
      <w:r w:rsidR="004961BC" w:rsidRPr="00CD109C">
        <w:rPr>
          <w:sz w:val="26"/>
          <w:szCs w:val="26"/>
          <w:lang w:val="sv-SE"/>
        </w:rPr>
        <w:t xml:space="preserve">Điều 765 BLDS 2005 </w:t>
      </w:r>
      <w:r w:rsidRPr="00CD109C">
        <w:rPr>
          <w:sz w:val="26"/>
          <w:szCs w:val="26"/>
          <w:lang w:val="sv-SE"/>
        </w:rPr>
        <w:t xml:space="preserve">trước đây </w:t>
      </w:r>
      <w:r w:rsidR="004961BC" w:rsidRPr="00CD109C">
        <w:rPr>
          <w:sz w:val="26"/>
          <w:szCs w:val="26"/>
          <w:lang w:val="sv-SE"/>
        </w:rPr>
        <w:t>chỉ quy định về pháp luật áp dụng đối với năng lực pháp luật dân sự của pháp nhân</w:t>
      </w:r>
      <w:r w:rsidRPr="00CD109C">
        <w:rPr>
          <w:sz w:val="26"/>
          <w:szCs w:val="26"/>
          <w:lang w:val="sv-SE"/>
        </w:rPr>
        <w:t xml:space="preserve"> dẫn đến khoảng trống khi xử lý những vấn đề khác liên quan đến pháp nhân</w:t>
      </w:r>
      <w:r w:rsidR="004961BC" w:rsidRPr="00CD109C">
        <w:rPr>
          <w:sz w:val="26"/>
          <w:szCs w:val="26"/>
          <w:lang w:val="sv-SE"/>
        </w:rPr>
        <w:t xml:space="preserve">. </w:t>
      </w:r>
    </w:p>
    <w:p w:rsidR="003A3A99" w:rsidRDefault="002D224C" w:rsidP="00D5514F">
      <w:pPr>
        <w:spacing w:before="240" w:line="264" w:lineRule="auto"/>
        <w:ind w:firstLine="720"/>
        <w:jc w:val="both"/>
        <w:rPr>
          <w:sz w:val="26"/>
          <w:szCs w:val="26"/>
          <w:lang w:val="sv-SE"/>
        </w:rPr>
      </w:pPr>
      <w:r>
        <w:rPr>
          <w:sz w:val="26"/>
          <w:szCs w:val="26"/>
          <w:lang w:val="sv-SE"/>
        </w:rPr>
        <w:t xml:space="preserve">Việc xác định được quốc tịch của pháp nhân sẽ xác định được quyền và nghĩa vụ của pháp nhân khi tham gia vào các quan hệ dân sự, thương mại có yếu tố nước ngoài, nhất là trong trường hợp theo pháp luật của quốc gia đó pháp nhân bị hạn chế năng lực hành vi dân sự. </w:t>
      </w:r>
    </w:p>
    <w:p w:rsidR="003A3A99" w:rsidRDefault="002D224C" w:rsidP="00D5514F">
      <w:pPr>
        <w:spacing w:before="240" w:line="264" w:lineRule="auto"/>
        <w:ind w:firstLine="720"/>
        <w:jc w:val="both"/>
        <w:rPr>
          <w:sz w:val="26"/>
          <w:szCs w:val="26"/>
          <w:lang w:val="sv-SE"/>
        </w:rPr>
      </w:pPr>
      <w:r>
        <w:rPr>
          <w:sz w:val="26"/>
          <w:szCs w:val="26"/>
          <w:lang w:val="sv-SE"/>
        </w:rPr>
        <w:t>Ví dụ, tại Hoa Kỳ,</w:t>
      </w:r>
      <w:r w:rsidR="003A3A99">
        <w:rPr>
          <w:sz w:val="26"/>
          <w:szCs w:val="26"/>
          <w:lang w:val="sv-SE"/>
        </w:rPr>
        <w:t xml:space="preserve"> một pháp nhân trước đó khi tham gia vào quan hệ dân sự hoặc thương mại có dấu hiệu lừa đảo trong lĩnh vực tài chính, ngân hàng và</w:t>
      </w:r>
      <w:r>
        <w:rPr>
          <w:sz w:val="26"/>
          <w:szCs w:val="26"/>
          <w:lang w:val="sv-SE"/>
        </w:rPr>
        <w:t xml:space="preserve"> tòa án </w:t>
      </w:r>
      <w:r w:rsidR="003A3A99">
        <w:rPr>
          <w:sz w:val="26"/>
          <w:szCs w:val="26"/>
          <w:lang w:val="sv-SE"/>
        </w:rPr>
        <w:t>nơi pháp nhân đó được thành lập đã ban hành một bản án hạn chế năng lực dân sự của pháp nhân đó khi tham gia quan hệ dân sự, thương mại và yêu cầu pháp nhân đó phải khai báo với các đối tác của mình. Do vậy, khi pháp nhân có hoạt động kinh doanh tại Việt Nam thì pháp nhân phải khai báo và cung cấp tài liệu liên quan đến năng lực pháp luật dân sự của mình cho đối tác Việt Nam. Bên cạnh đó, do pháp nhân có hoạt động giao dịch tại Việt Nam thì năng lực pháp luật dân sự của pháp nhân đó còn được xác định theo quy định của pháp luật Việt Nam.</w:t>
      </w:r>
    </w:p>
    <w:p w:rsidR="004D1131" w:rsidRPr="00CD109C" w:rsidRDefault="004D1131" w:rsidP="00F843D3">
      <w:pPr>
        <w:spacing w:before="120" w:line="264" w:lineRule="auto"/>
        <w:ind w:firstLine="720"/>
        <w:jc w:val="both"/>
        <w:rPr>
          <w:sz w:val="26"/>
          <w:szCs w:val="26"/>
          <w:lang w:val="sv-SE"/>
        </w:rPr>
      </w:pPr>
    </w:p>
    <w:sectPr w:rsidR="004D1131" w:rsidRPr="00CD109C" w:rsidSect="005D1159">
      <w:footerReference w:type="even" r:id="rId8"/>
      <w:footerReference w:type="default" r:id="rId9"/>
      <w:pgSz w:w="11907" w:h="16840" w:code="9"/>
      <w:pgMar w:top="1021" w:right="1134" w:bottom="56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B91" w:rsidRDefault="002A6B91" w:rsidP="00D37147">
      <w:r>
        <w:separator/>
      </w:r>
    </w:p>
  </w:endnote>
  <w:endnote w:type="continuationSeparator" w:id="0">
    <w:p w:rsidR="002A6B91" w:rsidRDefault="002A6B91" w:rsidP="00D3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nTime">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2B0" w:rsidRDefault="00AB32B0" w:rsidP="004B5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32B0" w:rsidRDefault="00AB32B0" w:rsidP="004B53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2B0" w:rsidRPr="00F843D3" w:rsidRDefault="00AB32B0">
    <w:pPr>
      <w:pStyle w:val="Footer"/>
      <w:jc w:val="right"/>
      <w:rPr>
        <w:sz w:val="28"/>
      </w:rPr>
    </w:pPr>
    <w:r w:rsidRPr="00F843D3">
      <w:rPr>
        <w:sz w:val="28"/>
      </w:rPr>
      <w:fldChar w:fldCharType="begin"/>
    </w:r>
    <w:r w:rsidRPr="00F843D3">
      <w:rPr>
        <w:sz w:val="28"/>
      </w:rPr>
      <w:instrText xml:space="preserve"> PAGE   \* MERGEFORMAT </w:instrText>
    </w:r>
    <w:r w:rsidRPr="00F843D3">
      <w:rPr>
        <w:sz w:val="28"/>
      </w:rPr>
      <w:fldChar w:fldCharType="separate"/>
    </w:r>
    <w:r w:rsidR="00B863D7">
      <w:rPr>
        <w:noProof/>
        <w:sz w:val="28"/>
      </w:rPr>
      <w:t>6</w:t>
    </w:r>
    <w:r w:rsidRPr="00F843D3">
      <w:rPr>
        <w:noProof/>
        <w:sz w:val="28"/>
      </w:rPr>
      <w:fldChar w:fldCharType="end"/>
    </w:r>
  </w:p>
  <w:p w:rsidR="00AB32B0" w:rsidRDefault="00AB32B0" w:rsidP="004B538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B91" w:rsidRDefault="002A6B91" w:rsidP="00D37147">
      <w:r>
        <w:separator/>
      </w:r>
    </w:p>
  </w:footnote>
  <w:footnote w:type="continuationSeparator" w:id="0">
    <w:p w:rsidR="002A6B91" w:rsidRDefault="002A6B91" w:rsidP="00D37147">
      <w:r>
        <w:continuationSeparator/>
      </w:r>
    </w:p>
  </w:footnote>
  <w:footnote w:id="1">
    <w:p w:rsidR="00AB32B0" w:rsidRPr="00F843D3" w:rsidRDefault="00AB32B0" w:rsidP="00212164">
      <w:pPr>
        <w:pStyle w:val="FootnoteText"/>
        <w:ind w:firstLine="0"/>
      </w:pPr>
      <w:r w:rsidRPr="00F843D3">
        <w:rPr>
          <w:rStyle w:val="FootnoteReference"/>
        </w:rPr>
        <w:footnoteRef/>
      </w:r>
      <w:r w:rsidRPr="00F843D3">
        <w:t xml:space="preserve"> Quốc tịch của pháp nhân nói chung chưa có quy định cụ thể, quốc tịch của doanh nghiệp cũng từng được quy định trong Luật Doanh nghiệp năm 2005 (khoản 20 Điều 4: </w:t>
      </w:r>
      <w:r w:rsidRPr="00F843D3">
        <w:rPr>
          <w:i/>
          <w:iCs/>
        </w:rPr>
        <w:t>Quốc tịch của doanh nghiệp</w:t>
      </w:r>
      <w:r w:rsidRPr="00F843D3">
        <w:t xml:space="preserve"> là quốc tịch của nước, vùng lãnh thổ nơi doanh nghiệp thành lập, đăng ký kinh doanh.) nhưng Luật Doanh nghiệp năm 2014 đã bỏ khái niệm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437EF"/>
    <w:multiLevelType w:val="hybridMultilevel"/>
    <w:tmpl w:val="F266DFE2"/>
    <w:lvl w:ilvl="0" w:tplc="978A2112">
      <w:start w:val="1"/>
      <w:numFmt w:val="bullet"/>
      <w:lvlText w:val="•"/>
      <w:lvlJc w:val="left"/>
      <w:pPr>
        <w:tabs>
          <w:tab w:val="num" w:pos="720"/>
        </w:tabs>
        <w:ind w:left="720" w:hanging="360"/>
      </w:pPr>
      <w:rPr>
        <w:rFonts w:ascii="Arial" w:hAnsi="Arial" w:hint="default"/>
      </w:rPr>
    </w:lvl>
    <w:lvl w:ilvl="1" w:tplc="0B04FF16" w:tentative="1">
      <w:start w:val="1"/>
      <w:numFmt w:val="bullet"/>
      <w:lvlText w:val="•"/>
      <w:lvlJc w:val="left"/>
      <w:pPr>
        <w:tabs>
          <w:tab w:val="num" w:pos="1440"/>
        </w:tabs>
        <w:ind w:left="1440" w:hanging="360"/>
      </w:pPr>
      <w:rPr>
        <w:rFonts w:ascii="Arial" w:hAnsi="Arial" w:hint="default"/>
      </w:rPr>
    </w:lvl>
    <w:lvl w:ilvl="2" w:tplc="96F84AFE" w:tentative="1">
      <w:start w:val="1"/>
      <w:numFmt w:val="bullet"/>
      <w:lvlText w:val="•"/>
      <w:lvlJc w:val="left"/>
      <w:pPr>
        <w:tabs>
          <w:tab w:val="num" w:pos="2160"/>
        </w:tabs>
        <w:ind w:left="2160" w:hanging="360"/>
      </w:pPr>
      <w:rPr>
        <w:rFonts w:ascii="Arial" w:hAnsi="Arial" w:hint="default"/>
      </w:rPr>
    </w:lvl>
    <w:lvl w:ilvl="3" w:tplc="6FEC23A4" w:tentative="1">
      <w:start w:val="1"/>
      <w:numFmt w:val="bullet"/>
      <w:lvlText w:val="•"/>
      <w:lvlJc w:val="left"/>
      <w:pPr>
        <w:tabs>
          <w:tab w:val="num" w:pos="2880"/>
        </w:tabs>
        <w:ind w:left="2880" w:hanging="360"/>
      </w:pPr>
      <w:rPr>
        <w:rFonts w:ascii="Arial" w:hAnsi="Arial" w:hint="default"/>
      </w:rPr>
    </w:lvl>
    <w:lvl w:ilvl="4" w:tplc="9066FC3C" w:tentative="1">
      <w:start w:val="1"/>
      <w:numFmt w:val="bullet"/>
      <w:lvlText w:val="•"/>
      <w:lvlJc w:val="left"/>
      <w:pPr>
        <w:tabs>
          <w:tab w:val="num" w:pos="3600"/>
        </w:tabs>
        <w:ind w:left="3600" w:hanging="360"/>
      </w:pPr>
      <w:rPr>
        <w:rFonts w:ascii="Arial" w:hAnsi="Arial" w:hint="default"/>
      </w:rPr>
    </w:lvl>
    <w:lvl w:ilvl="5" w:tplc="216A5CA8" w:tentative="1">
      <w:start w:val="1"/>
      <w:numFmt w:val="bullet"/>
      <w:lvlText w:val="•"/>
      <w:lvlJc w:val="left"/>
      <w:pPr>
        <w:tabs>
          <w:tab w:val="num" w:pos="4320"/>
        </w:tabs>
        <w:ind w:left="4320" w:hanging="360"/>
      </w:pPr>
      <w:rPr>
        <w:rFonts w:ascii="Arial" w:hAnsi="Arial" w:hint="default"/>
      </w:rPr>
    </w:lvl>
    <w:lvl w:ilvl="6" w:tplc="304E67BC" w:tentative="1">
      <w:start w:val="1"/>
      <w:numFmt w:val="bullet"/>
      <w:lvlText w:val="•"/>
      <w:lvlJc w:val="left"/>
      <w:pPr>
        <w:tabs>
          <w:tab w:val="num" w:pos="5040"/>
        </w:tabs>
        <w:ind w:left="5040" w:hanging="360"/>
      </w:pPr>
      <w:rPr>
        <w:rFonts w:ascii="Arial" w:hAnsi="Arial" w:hint="default"/>
      </w:rPr>
    </w:lvl>
    <w:lvl w:ilvl="7" w:tplc="13E6B520" w:tentative="1">
      <w:start w:val="1"/>
      <w:numFmt w:val="bullet"/>
      <w:lvlText w:val="•"/>
      <w:lvlJc w:val="left"/>
      <w:pPr>
        <w:tabs>
          <w:tab w:val="num" w:pos="5760"/>
        </w:tabs>
        <w:ind w:left="5760" w:hanging="360"/>
      </w:pPr>
      <w:rPr>
        <w:rFonts w:ascii="Arial" w:hAnsi="Arial" w:hint="default"/>
      </w:rPr>
    </w:lvl>
    <w:lvl w:ilvl="8" w:tplc="05E8E762" w:tentative="1">
      <w:start w:val="1"/>
      <w:numFmt w:val="bullet"/>
      <w:lvlText w:val="•"/>
      <w:lvlJc w:val="left"/>
      <w:pPr>
        <w:tabs>
          <w:tab w:val="num" w:pos="6480"/>
        </w:tabs>
        <w:ind w:left="6480" w:hanging="360"/>
      </w:pPr>
      <w:rPr>
        <w:rFonts w:ascii="Arial" w:hAnsi="Arial" w:hint="default"/>
      </w:rPr>
    </w:lvl>
  </w:abstractNum>
  <w:abstractNum w:abstractNumId="1">
    <w:nsid w:val="09C171BE"/>
    <w:multiLevelType w:val="hybridMultilevel"/>
    <w:tmpl w:val="A974669E"/>
    <w:lvl w:ilvl="0" w:tplc="5E60008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A7024A5"/>
    <w:multiLevelType w:val="hybridMultilevel"/>
    <w:tmpl w:val="2D0A211C"/>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nsid w:val="126E45FA"/>
    <w:multiLevelType w:val="hybridMultilevel"/>
    <w:tmpl w:val="8200B630"/>
    <w:lvl w:ilvl="0" w:tplc="C3A04588">
      <w:start w:val="1"/>
      <w:numFmt w:val="decimal"/>
      <w:lvlText w:val="%1."/>
      <w:lvlJc w:val="left"/>
      <w:pPr>
        <w:tabs>
          <w:tab w:val="num" w:pos="720"/>
        </w:tabs>
        <w:ind w:left="720" w:hanging="360"/>
      </w:pPr>
    </w:lvl>
    <w:lvl w:ilvl="1" w:tplc="E9D2CCAA" w:tentative="1">
      <w:start w:val="1"/>
      <w:numFmt w:val="decimal"/>
      <w:lvlText w:val="%2."/>
      <w:lvlJc w:val="left"/>
      <w:pPr>
        <w:tabs>
          <w:tab w:val="num" w:pos="1440"/>
        </w:tabs>
        <w:ind w:left="1440" w:hanging="360"/>
      </w:pPr>
    </w:lvl>
    <w:lvl w:ilvl="2" w:tplc="3A3EB956" w:tentative="1">
      <w:start w:val="1"/>
      <w:numFmt w:val="decimal"/>
      <w:lvlText w:val="%3."/>
      <w:lvlJc w:val="left"/>
      <w:pPr>
        <w:tabs>
          <w:tab w:val="num" w:pos="2160"/>
        </w:tabs>
        <w:ind w:left="2160" w:hanging="360"/>
      </w:pPr>
    </w:lvl>
    <w:lvl w:ilvl="3" w:tplc="CD3C25D8" w:tentative="1">
      <w:start w:val="1"/>
      <w:numFmt w:val="decimal"/>
      <w:lvlText w:val="%4."/>
      <w:lvlJc w:val="left"/>
      <w:pPr>
        <w:tabs>
          <w:tab w:val="num" w:pos="2880"/>
        </w:tabs>
        <w:ind w:left="2880" w:hanging="360"/>
      </w:pPr>
    </w:lvl>
    <w:lvl w:ilvl="4" w:tplc="2DF0A884" w:tentative="1">
      <w:start w:val="1"/>
      <w:numFmt w:val="decimal"/>
      <w:lvlText w:val="%5."/>
      <w:lvlJc w:val="left"/>
      <w:pPr>
        <w:tabs>
          <w:tab w:val="num" w:pos="3600"/>
        </w:tabs>
        <w:ind w:left="3600" w:hanging="360"/>
      </w:pPr>
    </w:lvl>
    <w:lvl w:ilvl="5" w:tplc="82B843FE" w:tentative="1">
      <w:start w:val="1"/>
      <w:numFmt w:val="decimal"/>
      <w:lvlText w:val="%6."/>
      <w:lvlJc w:val="left"/>
      <w:pPr>
        <w:tabs>
          <w:tab w:val="num" w:pos="4320"/>
        </w:tabs>
        <w:ind w:left="4320" w:hanging="360"/>
      </w:pPr>
    </w:lvl>
    <w:lvl w:ilvl="6" w:tplc="F8D6C30E" w:tentative="1">
      <w:start w:val="1"/>
      <w:numFmt w:val="decimal"/>
      <w:lvlText w:val="%7."/>
      <w:lvlJc w:val="left"/>
      <w:pPr>
        <w:tabs>
          <w:tab w:val="num" w:pos="5040"/>
        </w:tabs>
        <w:ind w:left="5040" w:hanging="360"/>
      </w:pPr>
    </w:lvl>
    <w:lvl w:ilvl="7" w:tplc="A50EB0F2" w:tentative="1">
      <w:start w:val="1"/>
      <w:numFmt w:val="decimal"/>
      <w:lvlText w:val="%8."/>
      <w:lvlJc w:val="left"/>
      <w:pPr>
        <w:tabs>
          <w:tab w:val="num" w:pos="5760"/>
        </w:tabs>
        <w:ind w:left="5760" w:hanging="360"/>
      </w:pPr>
    </w:lvl>
    <w:lvl w:ilvl="8" w:tplc="E7B223B4" w:tentative="1">
      <w:start w:val="1"/>
      <w:numFmt w:val="decimal"/>
      <w:lvlText w:val="%9."/>
      <w:lvlJc w:val="left"/>
      <w:pPr>
        <w:tabs>
          <w:tab w:val="num" w:pos="6480"/>
        </w:tabs>
        <w:ind w:left="6480" w:hanging="360"/>
      </w:pPr>
    </w:lvl>
  </w:abstractNum>
  <w:abstractNum w:abstractNumId="4">
    <w:nsid w:val="31832DC2"/>
    <w:multiLevelType w:val="hybridMultilevel"/>
    <w:tmpl w:val="A0D2195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6471010"/>
    <w:multiLevelType w:val="hybridMultilevel"/>
    <w:tmpl w:val="AD700D02"/>
    <w:lvl w:ilvl="0" w:tplc="802C8DF6">
      <w:start w:val="1"/>
      <w:numFmt w:val="decimal"/>
      <w:lvlText w:val="(%1)"/>
      <w:lvlJc w:val="left"/>
      <w:pPr>
        <w:ind w:left="1140" w:hanging="4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68F5C81"/>
    <w:multiLevelType w:val="hybridMultilevel"/>
    <w:tmpl w:val="19EA9356"/>
    <w:lvl w:ilvl="0" w:tplc="7434842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3E130EFB"/>
    <w:multiLevelType w:val="hybridMultilevel"/>
    <w:tmpl w:val="EC68E09E"/>
    <w:lvl w:ilvl="0" w:tplc="C86A052A">
      <w:start w:val="1"/>
      <w:numFmt w:val="bullet"/>
      <w:lvlText w:val="•"/>
      <w:lvlJc w:val="left"/>
      <w:pPr>
        <w:tabs>
          <w:tab w:val="num" w:pos="360"/>
        </w:tabs>
        <w:ind w:left="360" w:hanging="360"/>
      </w:pPr>
      <w:rPr>
        <w:rFonts w:ascii="Arial" w:hAnsi="Arial" w:hint="default"/>
      </w:rPr>
    </w:lvl>
    <w:lvl w:ilvl="1" w:tplc="89064308" w:tentative="1">
      <w:start w:val="1"/>
      <w:numFmt w:val="bullet"/>
      <w:lvlText w:val="•"/>
      <w:lvlJc w:val="left"/>
      <w:pPr>
        <w:tabs>
          <w:tab w:val="num" w:pos="1080"/>
        </w:tabs>
        <w:ind w:left="1080" w:hanging="360"/>
      </w:pPr>
      <w:rPr>
        <w:rFonts w:ascii="Arial" w:hAnsi="Arial" w:hint="default"/>
      </w:rPr>
    </w:lvl>
    <w:lvl w:ilvl="2" w:tplc="F984C032" w:tentative="1">
      <w:start w:val="1"/>
      <w:numFmt w:val="bullet"/>
      <w:lvlText w:val="•"/>
      <w:lvlJc w:val="left"/>
      <w:pPr>
        <w:tabs>
          <w:tab w:val="num" w:pos="1800"/>
        </w:tabs>
        <w:ind w:left="1800" w:hanging="360"/>
      </w:pPr>
      <w:rPr>
        <w:rFonts w:ascii="Arial" w:hAnsi="Arial" w:hint="default"/>
      </w:rPr>
    </w:lvl>
    <w:lvl w:ilvl="3" w:tplc="D9FC1940" w:tentative="1">
      <w:start w:val="1"/>
      <w:numFmt w:val="bullet"/>
      <w:lvlText w:val="•"/>
      <w:lvlJc w:val="left"/>
      <w:pPr>
        <w:tabs>
          <w:tab w:val="num" w:pos="2520"/>
        </w:tabs>
        <w:ind w:left="2520" w:hanging="360"/>
      </w:pPr>
      <w:rPr>
        <w:rFonts w:ascii="Arial" w:hAnsi="Arial" w:hint="default"/>
      </w:rPr>
    </w:lvl>
    <w:lvl w:ilvl="4" w:tplc="06D6B9FE" w:tentative="1">
      <w:start w:val="1"/>
      <w:numFmt w:val="bullet"/>
      <w:lvlText w:val="•"/>
      <w:lvlJc w:val="left"/>
      <w:pPr>
        <w:tabs>
          <w:tab w:val="num" w:pos="3240"/>
        </w:tabs>
        <w:ind w:left="3240" w:hanging="360"/>
      </w:pPr>
      <w:rPr>
        <w:rFonts w:ascii="Arial" w:hAnsi="Arial" w:hint="default"/>
      </w:rPr>
    </w:lvl>
    <w:lvl w:ilvl="5" w:tplc="D6061AD6" w:tentative="1">
      <w:start w:val="1"/>
      <w:numFmt w:val="bullet"/>
      <w:lvlText w:val="•"/>
      <w:lvlJc w:val="left"/>
      <w:pPr>
        <w:tabs>
          <w:tab w:val="num" w:pos="3960"/>
        </w:tabs>
        <w:ind w:left="3960" w:hanging="360"/>
      </w:pPr>
      <w:rPr>
        <w:rFonts w:ascii="Arial" w:hAnsi="Arial" w:hint="default"/>
      </w:rPr>
    </w:lvl>
    <w:lvl w:ilvl="6" w:tplc="EE8AC5DE" w:tentative="1">
      <w:start w:val="1"/>
      <w:numFmt w:val="bullet"/>
      <w:lvlText w:val="•"/>
      <w:lvlJc w:val="left"/>
      <w:pPr>
        <w:tabs>
          <w:tab w:val="num" w:pos="4680"/>
        </w:tabs>
        <w:ind w:left="4680" w:hanging="360"/>
      </w:pPr>
      <w:rPr>
        <w:rFonts w:ascii="Arial" w:hAnsi="Arial" w:hint="default"/>
      </w:rPr>
    </w:lvl>
    <w:lvl w:ilvl="7" w:tplc="738E871A" w:tentative="1">
      <w:start w:val="1"/>
      <w:numFmt w:val="bullet"/>
      <w:lvlText w:val="•"/>
      <w:lvlJc w:val="left"/>
      <w:pPr>
        <w:tabs>
          <w:tab w:val="num" w:pos="5400"/>
        </w:tabs>
        <w:ind w:left="5400" w:hanging="360"/>
      </w:pPr>
      <w:rPr>
        <w:rFonts w:ascii="Arial" w:hAnsi="Arial" w:hint="default"/>
      </w:rPr>
    </w:lvl>
    <w:lvl w:ilvl="8" w:tplc="8BBC1CE2" w:tentative="1">
      <w:start w:val="1"/>
      <w:numFmt w:val="bullet"/>
      <w:lvlText w:val="•"/>
      <w:lvlJc w:val="left"/>
      <w:pPr>
        <w:tabs>
          <w:tab w:val="num" w:pos="6120"/>
        </w:tabs>
        <w:ind w:left="6120" w:hanging="360"/>
      </w:pPr>
      <w:rPr>
        <w:rFonts w:ascii="Arial" w:hAnsi="Arial" w:hint="default"/>
      </w:rPr>
    </w:lvl>
  </w:abstractNum>
  <w:abstractNum w:abstractNumId="8">
    <w:nsid w:val="47AD05D0"/>
    <w:multiLevelType w:val="hybridMultilevel"/>
    <w:tmpl w:val="69E02768"/>
    <w:lvl w:ilvl="0" w:tplc="BF5A67D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09555A"/>
    <w:multiLevelType w:val="hybridMultilevel"/>
    <w:tmpl w:val="5ACCD736"/>
    <w:lvl w:ilvl="0" w:tplc="B1F8F75A">
      <w:start w:val="1"/>
      <w:numFmt w:val="decimal"/>
      <w:lvlText w:val="%1."/>
      <w:lvlJc w:val="left"/>
      <w:pPr>
        <w:tabs>
          <w:tab w:val="num" w:pos="720"/>
        </w:tabs>
        <w:ind w:left="720" w:hanging="360"/>
      </w:pPr>
    </w:lvl>
    <w:lvl w:ilvl="1" w:tplc="FE989FFC" w:tentative="1">
      <w:start w:val="1"/>
      <w:numFmt w:val="decimal"/>
      <w:lvlText w:val="%2."/>
      <w:lvlJc w:val="left"/>
      <w:pPr>
        <w:tabs>
          <w:tab w:val="num" w:pos="1440"/>
        </w:tabs>
        <w:ind w:left="1440" w:hanging="360"/>
      </w:pPr>
    </w:lvl>
    <w:lvl w:ilvl="2" w:tplc="3412EB08" w:tentative="1">
      <w:start w:val="1"/>
      <w:numFmt w:val="decimal"/>
      <w:lvlText w:val="%3."/>
      <w:lvlJc w:val="left"/>
      <w:pPr>
        <w:tabs>
          <w:tab w:val="num" w:pos="2160"/>
        </w:tabs>
        <w:ind w:left="2160" w:hanging="360"/>
      </w:pPr>
    </w:lvl>
    <w:lvl w:ilvl="3" w:tplc="30B4D9DC" w:tentative="1">
      <w:start w:val="1"/>
      <w:numFmt w:val="decimal"/>
      <w:lvlText w:val="%4."/>
      <w:lvlJc w:val="left"/>
      <w:pPr>
        <w:tabs>
          <w:tab w:val="num" w:pos="2880"/>
        </w:tabs>
        <w:ind w:left="2880" w:hanging="360"/>
      </w:pPr>
    </w:lvl>
    <w:lvl w:ilvl="4" w:tplc="4EBACB78" w:tentative="1">
      <w:start w:val="1"/>
      <w:numFmt w:val="decimal"/>
      <w:lvlText w:val="%5."/>
      <w:lvlJc w:val="left"/>
      <w:pPr>
        <w:tabs>
          <w:tab w:val="num" w:pos="3600"/>
        </w:tabs>
        <w:ind w:left="3600" w:hanging="360"/>
      </w:pPr>
    </w:lvl>
    <w:lvl w:ilvl="5" w:tplc="5F06EA2E" w:tentative="1">
      <w:start w:val="1"/>
      <w:numFmt w:val="decimal"/>
      <w:lvlText w:val="%6."/>
      <w:lvlJc w:val="left"/>
      <w:pPr>
        <w:tabs>
          <w:tab w:val="num" w:pos="4320"/>
        </w:tabs>
        <w:ind w:left="4320" w:hanging="360"/>
      </w:pPr>
    </w:lvl>
    <w:lvl w:ilvl="6" w:tplc="6D2455D6" w:tentative="1">
      <w:start w:val="1"/>
      <w:numFmt w:val="decimal"/>
      <w:lvlText w:val="%7."/>
      <w:lvlJc w:val="left"/>
      <w:pPr>
        <w:tabs>
          <w:tab w:val="num" w:pos="5040"/>
        </w:tabs>
        <w:ind w:left="5040" w:hanging="360"/>
      </w:pPr>
    </w:lvl>
    <w:lvl w:ilvl="7" w:tplc="52CCBECC" w:tentative="1">
      <w:start w:val="1"/>
      <w:numFmt w:val="decimal"/>
      <w:lvlText w:val="%8."/>
      <w:lvlJc w:val="left"/>
      <w:pPr>
        <w:tabs>
          <w:tab w:val="num" w:pos="5760"/>
        </w:tabs>
        <w:ind w:left="5760" w:hanging="360"/>
      </w:pPr>
    </w:lvl>
    <w:lvl w:ilvl="8" w:tplc="25AA51FA" w:tentative="1">
      <w:start w:val="1"/>
      <w:numFmt w:val="decimal"/>
      <w:lvlText w:val="%9."/>
      <w:lvlJc w:val="left"/>
      <w:pPr>
        <w:tabs>
          <w:tab w:val="num" w:pos="6480"/>
        </w:tabs>
        <w:ind w:left="6480" w:hanging="360"/>
      </w:pPr>
    </w:lvl>
  </w:abstractNum>
  <w:abstractNum w:abstractNumId="10">
    <w:nsid w:val="5A7E6C36"/>
    <w:multiLevelType w:val="hybridMultilevel"/>
    <w:tmpl w:val="B70CCC60"/>
    <w:lvl w:ilvl="0" w:tplc="E0D29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FC1EE4"/>
    <w:multiLevelType w:val="hybridMultilevel"/>
    <w:tmpl w:val="DDA482C0"/>
    <w:lvl w:ilvl="0" w:tplc="E81E56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64210F42"/>
    <w:multiLevelType w:val="hybridMultilevel"/>
    <w:tmpl w:val="8E24846C"/>
    <w:lvl w:ilvl="0" w:tplc="9FDA0AB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64E03092"/>
    <w:multiLevelType w:val="hybridMultilevel"/>
    <w:tmpl w:val="F956E3E0"/>
    <w:lvl w:ilvl="0" w:tplc="C494F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EC2151"/>
    <w:multiLevelType w:val="hybridMultilevel"/>
    <w:tmpl w:val="A0C07AC4"/>
    <w:lvl w:ilvl="0" w:tplc="C0306BB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8A64DCD"/>
    <w:multiLevelType w:val="hybridMultilevel"/>
    <w:tmpl w:val="FCE22866"/>
    <w:lvl w:ilvl="0" w:tplc="1E8C4B88">
      <w:start w:val="1"/>
      <w:numFmt w:val="bullet"/>
      <w:lvlText w:val="•"/>
      <w:lvlJc w:val="left"/>
      <w:pPr>
        <w:tabs>
          <w:tab w:val="num" w:pos="720"/>
        </w:tabs>
        <w:ind w:left="720" w:hanging="360"/>
      </w:pPr>
      <w:rPr>
        <w:rFonts w:ascii="Arial" w:hAnsi="Arial" w:hint="default"/>
      </w:rPr>
    </w:lvl>
    <w:lvl w:ilvl="1" w:tplc="13E6C550" w:tentative="1">
      <w:start w:val="1"/>
      <w:numFmt w:val="bullet"/>
      <w:lvlText w:val="•"/>
      <w:lvlJc w:val="left"/>
      <w:pPr>
        <w:tabs>
          <w:tab w:val="num" w:pos="1440"/>
        </w:tabs>
        <w:ind w:left="1440" w:hanging="360"/>
      </w:pPr>
      <w:rPr>
        <w:rFonts w:ascii="Arial" w:hAnsi="Arial" w:hint="default"/>
      </w:rPr>
    </w:lvl>
    <w:lvl w:ilvl="2" w:tplc="2F567F0C" w:tentative="1">
      <w:start w:val="1"/>
      <w:numFmt w:val="bullet"/>
      <w:lvlText w:val="•"/>
      <w:lvlJc w:val="left"/>
      <w:pPr>
        <w:tabs>
          <w:tab w:val="num" w:pos="2160"/>
        </w:tabs>
        <w:ind w:left="2160" w:hanging="360"/>
      </w:pPr>
      <w:rPr>
        <w:rFonts w:ascii="Arial" w:hAnsi="Arial" w:hint="default"/>
      </w:rPr>
    </w:lvl>
    <w:lvl w:ilvl="3" w:tplc="75E8A4F0" w:tentative="1">
      <w:start w:val="1"/>
      <w:numFmt w:val="bullet"/>
      <w:lvlText w:val="•"/>
      <w:lvlJc w:val="left"/>
      <w:pPr>
        <w:tabs>
          <w:tab w:val="num" w:pos="2880"/>
        </w:tabs>
        <w:ind w:left="2880" w:hanging="360"/>
      </w:pPr>
      <w:rPr>
        <w:rFonts w:ascii="Arial" w:hAnsi="Arial" w:hint="default"/>
      </w:rPr>
    </w:lvl>
    <w:lvl w:ilvl="4" w:tplc="292E2C70" w:tentative="1">
      <w:start w:val="1"/>
      <w:numFmt w:val="bullet"/>
      <w:lvlText w:val="•"/>
      <w:lvlJc w:val="left"/>
      <w:pPr>
        <w:tabs>
          <w:tab w:val="num" w:pos="3600"/>
        </w:tabs>
        <w:ind w:left="3600" w:hanging="360"/>
      </w:pPr>
      <w:rPr>
        <w:rFonts w:ascii="Arial" w:hAnsi="Arial" w:hint="default"/>
      </w:rPr>
    </w:lvl>
    <w:lvl w:ilvl="5" w:tplc="1396D48E" w:tentative="1">
      <w:start w:val="1"/>
      <w:numFmt w:val="bullet"/>
      <w:lvlText w:val="•"/>
      <w:lvlJc w:val="left"/>
      <w:pPr>
        <w:tabs>
          <w:tab w:val="num" w:pos="4320"/>
        </w:tabs>
        <w:ind w:left="4320" w:hanging="360"/>
      </w:pPr>
      <w:rPr>
        <w:rFonts w:ascii="Arial" w:hAnsi="Arial" w:hint="default"/>
      </w:rPr>
    </w:lvl>
    <w:lvl w:ilvl="6" w:tplc="02C0C0D2" w:tentative="1">
      <w:start w:val="1"/>
      <w:numFmt w:val="bullet"/>
      <w:lvlText w:val="•"/>
      <w:lvlJc w:val="left"/>
      <w:pPr>
        <w:tabs>
          <w:tab w:val="num" w:pos="5040"/>
        </w:tabs>
        <w:ind w:left="5040" w:hanging="360"/>
      </w:pPr>
      <w:rPr>
        <w:rFonts w:ascii="Arial" w:hAnsi="Arial" w:hint="default"/>
      </w:rPr>
    </w:lvl>
    <w:lvl w:ilvl="7" w:tplc="DB968B14" w:tentative="1">
      <w:start w:val="1"/>
      <w:numFmt w:val="bullet"/>
      <w:lvlText w:val="•"/>
      <w:lvlJc w:val="left"/>
      <w:pPr>
        <w:tabs>
          <w:tab w:val="num" w:pos="5760"/>
        </w:tabs>
        <w:ind w:left="5760" w:hanging="360"/>
      </w:pPr>
      <w:rPr>
        <w:rFonts w:ascii="Arial" w:hAnsi="Arial" w:hint="default"/>
      </w:rPr>
    </w:lvl>
    <w:lvl w:ilvl="8" w:tplc="FF027B8A" w:tentative="1">
      <w:start w:val="1"/>
      <w:numFmt w:val="bullet"/>
      <w:lvlText w:val="•"/>
      <w:lvlJc w:val="left"/>
      <w:pPr>
        <w:tabs>
          <w:tab w:val="num" w:pos="6480"/>
        </w:tabs>
        <w:ind w:left="6480" w:hanging="360"/>
      </w:pPr>
      <w:rPr>
        <w:rFonts w:ascii="Arial" w:hAnsi="Arial" w:hint="default"/>
      </w:rPr>
    </w:lvl>
  </w:abstractNum>
  <w:abstractNum w:abstractNumId="16">
    <w:nsid w:val="7B8F5E7F"/>
    <w:multiLevelType w:val="hybridMultilevel"/>
    <w:tmpl w:val="1B748CA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7F430406"/>
    <w:multiLevelType w:val="hybridMultilevel"/>
    <w:tmpl w:val="B0F093DC"/>
    <w:lvl w:ilvl="0" w:tplc="D2443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2"/>
  </w:num>
  <w:num w:numId="3">
    <w:abstractNumId w:val="2"/>
  </w:num>
  <w:num w:numId="4">
    <w:abstractNumId w:val="16"/>
  </w:num>
  <w:num w:numId="5">
    <w:abstractNumId w:val="10"/>
  </w:num>
  <w:num w:numId="6">
    <w:abstractNumId w:val="17"/>
  </w:num>
  <w:num w:numId="7">
    <w:abstractNumId w:val="13"/>
  </w:num>
  <w:num w:numId="8">
    <w:abstractNumId w:val="0"/>
  </w:num>
  <w:num w:numId="9">
    <w:abstractNumId w:val="7"/>
  </w:num>
  <w:num w:numId="10">
    <w:abstractNumId w:val="1"/>
  </w:num>
  <w:num w:numId="11">
    <w:abstractNumId w:val="15"/>
  </w:num>
  <w:num w:numId="12">
    <w:abstractNumId w:val="11"/>
  </w:num>
  <w:num w:numId="13">
    <w:abstractNumId w:val="8"/>
  </w:num>
  <w:num w:numId="14">
    <w:abstractNumId w:val="14"/>
  </w:num>
  <w:num w:numId="15">
    <w:abstractNumId w:val="3"/>
  </w:num>
  <w:num w:numId="16">
    <w:abstractNumId w:val="9"/>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147"/>
    <w:rsid w:val="00000739"/>
    <w:rsid w:val="00002097"/>
    <w:rsid w:val="00003874"/>
    <w:rsid w:val="000049E4"/>
    <w:rsid w:val="00015659"/>
    <w:rsid w:val="000216B6"/>
    <w:rsid w:val="00023656"/>
    <w:rsid w:val="00026519"/>
    <w:rsid w:val="00026D3E"/>
    <w:rsid w:val="00027535"/>
    <w:rsid w:val="00031366"/>
    <w:rsid w:val="00031C6C"/>
    <w:rsid w:val="0003297B"/>
    <w:rsid w:val="00034423"/>
    <w:rsid w:val="0003571E"/>
    <w:rsid w:val="00035C07"/>
    <w:rsid w:val="00037879"/>
    <w:rsid w:val="000436A9"/>
    <w:rsid w:val="00050506"/>
    <w:rsid w:val="00050F84"/>
    <w:rsid w:val="000511A0"/>
    <w:rsid w:val="00052231"/>
    <w:rsid w:val="000572CE"/>
    <w:rsid w:val="00057AEF"/>
    <w:rsid w:val="00061078"/>
    <w:rsid w:val="0006473D"/>
    <w:rsid w:val="00065244"/>
    <w:rsid w:val="000658FF"/>
    <w:rsid w:val="00071673"/>
    <w:rsid w:val="000720BC"/>
    <w:rsid w:val="00073599"/>
    <w:rsid w:val="000738D2"/>
    <w:rsid w:val="0007791A"/>
    <w:rsid w:val="00077E59"/>
    <w:rsid w:val="000847FF"/>
    <w:rsid w:val="00085113"/>
    <w:rsid w:val="00085BE9"/>
    <w:rsid w:val="000872CF"/>
    <w:rsid w:val="0009031E"/>
    <w:rsid w:val="000924A8"/>
    <w:rsid w:val="000924AD"/>
    <w:rsid w:val="00092567"/>
    <w:rsid w:val="000948C0"/>
    <w:rsid w:val="000A0AF7"/>
    <w:rsid w:val="000A410C"/>
    <w:rsid w:val="000A6706"/>
    <w:rsid w:val="000B5BD9"/>
    <w:rsid w:val="000C0028"/>
    <w:rsid w:val="000C4079"/>
    <w:rsid w:val="000C446C"/>
    <w:rsid w:val="000D2035"/>
    <w:rsid w:val="000D4AF9"/>
    <w:rsid w:val="000D5202"/>
    <w:rsid w:val="000D620A"/>
    <w:rsid w:val="000D7EEB"/>
    <w:rsid w:val="000E07E6"/>
    <w:rsid w:val="000E18E5"/>
    <w:rsid w:val="000E192E"/>
    <w:rsid w:val="000E244F"/>
    <w:rsid w:val="000F6FF6"/>
    <w:rsid w:val="000F7161"/>
    <w:rsid w:val="00107268"/>
    <w:rsid w:val="001109C6"/>
    <w:rsid w:val="00112C88"/>
    <w:rsid w:val="00113FA3"/>
    <w:rsid w:val="00117BA2"/>
    <w:rsid w:val="001212BB"/>
    <w:rsid w:val="00123FC0"/>
    <w:rsid w:val="00126B6F"/>
    <w:rsid w:val="001344E3"/>
    <w:rsid w:val="00137400"/>
    <w:rsid w:val="001441BE"/>
    <w:rsid w:val="001445D2"/>
    <w:rsid w:val="00144701"/>
    <w:rsid w:val="00146CFC"/>
    <w:rsid w:val="00147056"/>
    <w:rsid w:val="00147260"/>
    <w:rsid w:val="00153F06"/>
    <w:rsid w:val="00154ACB"/>
    <w:rsid w:val="00160152"/>
    <w:rsid w:val="0016516C"/>
    <w:rsid w:val="00166488"/>
    <w:rsid w:val="00170870"/>
    <w:rsid w:val="00170DDA"/>
    <w:rsid w:val="00171407"/>
    <w:rsid w:val="001726EA"/>
    <w:rsid w:val="00174D65"/>
    <w:rsid w:val="00176940"/>
    <w:rsid w:val="00184516"/>
    <w:rsid w:val="001853B2"/>
    <w:rsid w:val="001905D7"/>
    <w:rsid w:val="00190D07"/>
    <w:rsid w:val="00191CC1"/>
    <w:rsid w:val="001923C2"/>
    <w:rsid w:val="00192883"/>
    <w:rsid w:val="0019321A"/>
    <w:rsid w:val="00193571"/>
    <w:rsid w:val="00194C6C"/>
    <w:rsid w:val="001A15A2"/>
    <w:rsid w:val="001A17CC"/>
    <w:rsid w:val="001A1E64"/>
    <w:rsid w:val="001A7AD4"/>
    <w:rsid w:val="001B356E"/>
    <w:rsid w:val="001B5461"/>
    <w:rsid w:val="001B5DDB"/>
    <w:rsid w:val="001B6F5E"/>
    <w:rsid w:val="001B7160"/>
    <w:rsid w:val="001C0BE6"/>
    <w:rsid w:val="001D05AC"/>
    <w:rsid w:val="001D1BD9"/>
    <w:rsid w:val="001D1F58"/>
    <w:rsid w:val="001E2D61"/>
    <w:rsid w:val="001E3333"/>
    <w:rsid w:val="001E4D86"/>
    <w:rsid w:val="001E5AF7"/>
    <w:rsid w:val="001E5B79"/>
    <w:rsid w:val="001F3514"/>
    <w:rsid w:val="001F3F73"/>
    <w:rsid w:val="002005F1"/>
    <w:rsid w:val="00202544"/>
    <w:rsid w:val="00203285"/>
    <w:rsid w:val="002041E7"/>
    <w:rsid w:val="00204F2C"/>
    <w:rsid w:val="00210149"/>
    <w:rsid w:val="0021193A"/>
    <w:rsid w:val="00212164"/>
    <w:rsid w:val="00213C83"/>
    <w:rsid w:val="00215285"/>
    <w:rsid w:val="00215AAE"/>
    <w:rsid w:val="002223CB"/>
    <w:rsid w:val="002233DA"/>
    <w:rsid w:val="002258A3"/>
    <w:rsid w:val="00226DD9"/>
    <w:rsid w:val="00236DA5"/>
    <w:rsid w:val="002407C8"/>
    <w:rsid w:val="00243BF2"/>
    <w:rsid w:val="0025190F"/>
    <w:rsid w:val="00251BE2"/>
    <w:rsid w:val="0025254A"/>
    <w:rsid w:val="00253E41"/>
    <w:rsid w:val="0025401D"/>
    <w:rsid w:val="002642AF"/>
    <w:rsid w:val="002676A8"/>
    <w:rsid w:val="002745D6"/>
    <w:rsid w:val="00280F00"/>
    <w:rsid w:val="002908D8"/>
    <w:rsid w:val="002927D0"/>
    <w:rsid w:val="002935F3"/>
    <w:rsid w:val="002967C3"/>
    <w:rsid w:val="002A2BC5"/>
    <w:rsid w:val="002A6B91"/>
    <w:rsid w:val="002A76CE"/>
    <w:rsid w:val="002B2B97"/>
    <w:rsid w:val="002B3398"/>
    <w:rsid w:val="002B5F9F"/>
    <w:rsid w:val="002B7C9C"/>
    <w:rsid w:val="002C24E2"/>
    <w:rsid w:val="002C3034"/>
    <w:rsid w:val="002C3CF3"/>
    <w:rsid w:val="002C4496"/>
    <w:rsid w:val="002C7CEC"/>
    <w:rsid w:val="002D06A8"/>
    <w:rsid w:val="002D224C"/>
    <w:rsid w:val="002D3366"/>
    <w:rsid w:val="002D33A0"/>
    <w:rsid w:val="002D3970"/>
    <w:rsid w:val="002D6373"/>
    <w:rsid w:val="002E0657"/>
    <w:rsid w:val="002E40B4"/>
    <w:rsid w:val="002E4C22"/>
    <w:rsid w:val="002E7C81"/>
    <w:rsid w:val="002F1B9E"/>
    <w:rsid w:val="002F6A4D"/>
    <w:rsid w:val="00304AA7"/>
    <w:rsid w:val="00305B8B"/>
    <w:rsid w:val="00305CE9"/>
    <w:rsid w:val="00311571"/>
    <w:rsid w:val="00314481"/>
    <w:rsid w:val="00322148"/>
    <w:rsid w:val="00323493"/>
    <w:rsid w:val="00334016"/>
    <w:rsid w:val="00337C16"/>
    <w:rsid w:val="003402F4"/>
    <w:rsid w:val="00343A8E"/>
    <w:rsid w:val="00343E19"/>
    <w:rsid w:val="003447FB"/>
    <w:rsid w:val="00356B0A"/>
    <w:rsid w:val="00360DC5"/>
    <w:rsid w:val="00363D99"/>
    <w:rsid w:val="00373CE7"/>
    <w:rsid w:val="0037519C"/>
    <w:rsid w:val="0037649F"/>
    <w:rsid w:val="00376C6E"/>
    <w:rsid w:val="003778AB"/>
    <w:rsid w:val="00384F8A"/>
    <w:rsid w:val="003922DE"/>
    <w:rsid w:val="00393A56"/>
    <w:rsid w:val="0039638D"/>
    <w:rsid w:val="003A1A94"/>
    <w:rsid w:val="003A3A99"/>
    <w:rsid w:val="003A3AD3"/>
    <w:rsid w:val="003A5AA5"/>
    <w:rsid w:val="003B1BBC"/>
    <w:rsid w:val="003B3FA0"/>
    <w:rsid w:val="003B4110"/>
    <w:rsid w:val="003B7F12"/>
    <w:rsid w:val="003C1358"/>
    <w:rsid w:val="003C25EF"/>
    <w:rsid w:val="003C5EE8"/>
    <w:rsid w:val="003D2178"/>
    <w:rsid w:val="003D6086"/>
    <w:rsid w:val="003D712A"/>
    <w:rsid w:val="003E070B"/>
    <w:rsid w:val="003E5664"/>
    <w:rsid w:val="003E5B4D"/>
    <w:rsid w:val="003F06B4"/>
    <w:rsid w:val="003F0A85"/>
    <w:rsid w:val="003F0DEE"/>
    <w:rsid w:val="003F56CB"/>
    <w:rsid w:val="003F70D2"/>
    <w:rsid w:val="00403BBE"/>
    <w:rsid w:val="0040480E"/>
    <w:rsid w:val="00404C9A"/>
    <w:rsid w:val="00404F8F"/>
    <w:rsid w:val="00407953"/>
    <w:rsid w:val="00407AEA"/>
    <w:rsid w:val="00417B3D"/>
    <w:rsid w:val="00425CE9"/>
    <w:rsid w:val="004275BF"/>
    <w:rsid w:val="0043072E"/>
    <w:rsid w:val="00433670"/>
    <w:rsid w:val="00436001"/>
    <w:rsid w:val="004371CC"/>
    <w:rsid w:val="00437DD0"/>
    <w:rsid w:val="004408A6"/>
    <w:rsid w:val="00440B01"/>
    <w:rsid w:val="00445B50"/>
    <w:rsid w:val="00450991"/>
    <w:rsid w:val="00453E5E"/>
    <w:rsid w:val="00456E26"/>
    <w:rsid w:val="00461ADE"/>
    <w:rsid w:val="0046457E"/>
    <w:rsid w:val="00465ABD"/>
    <w:rsid w:val="004778CD"/>
    <w:rsid w:val="00477B09"/>
    <w:rsid w:val="0048175C"/>
    <w:rsid w:val="00487080"/>
    <w:rsid w:val="00491955"/>
    <w:rsid w:val="00491B81"/>
    <w:rsid w:val="004921AB"/>
    <w:rsid w:val="00492B31"/>
    <w:rsid w:val="004961BC"/>
    <w:rsid w:val="004A1392"/>
    <w:rsid w:val="004A33F9"/>
    <w:rsid w:val="004A4A03"/>
    <w:rsid w:val="004A7AA3"/>
    <w:rsid w:val="004B0319"/>
    <w:rsid w:val="004B538C"/>
    <w:rsid w:val="004B6C68"/>
    <w:rsid w:val="004C5710"/>
    <w:rsid w:val="004C6744"/>
    <w:rsid w:val="004C70A1"/>
    <w:rsid w:val="004C7208"/>
    <w:rsid w:val="004C7DC8"/>
    <w:rsid w:val="004D1131"/>
    <w:rsid w:val="004D52D2"/>
    <w:rsid w:val="004E6F2E"/>
    <w:rsid w:val="004F0DE9"/>
    <w:rsid w:val="00502B9D"/>
    <w:rsid w:val="00504E52"/>
    <w:rsid w:val="00505CE7"/>
    <w:rsid w:val="00515031"/>
    <w:rsid w:val="00515DD4"/>
    <w:rsid w:val="005174CF"/>
    <w:rsid w:val="005178F7"/>
    <w:rsid w:val="00520A5A"/>
    <w:rsid w:val="005210A7"/>
    <w:rsid w:val="00522032"/>
    <w:rsid w:val="00522599"/>
    <w:rsid w:val="005256E7"/>
    <w:rsid w:val="005259DA"/>
    <w:rsid w:val="00525EA2"/>
    <w:rsid w:val="005306ED"/>
    <w:rsid w:val="00533150"/>
    <w:rsid w:val="005332AF"/>
    <w:rsid w:val="00534A5A"/>
    <w:rsid w:val="00542808"/>
    <w:rsid w:val="005459E3"/>
    <w:rsid w:val="00547A87"/>
    <w:rsid w:val="00553FD3"/>
    <w:rsid w:val="005543C5"/>
    <w:rsid w:val="005566DF"/>
    <w:rsid w:val="00562209"/>
    <w:rsid w:val="005622C6"/>
    <w:rsid w:val="0056307F"/>
    <w:rsid w:val="00567A8F"/>
    <w:rsid w:val="00570A10"/>
    <w:rsid w:val="005744E5"/>
    <w:rsid w:val="0057795E"/>
    <w:rsid w:val="005804FD"/>
    <w:rsid w:val="00586585"/>
    <w:rsid w:val="005868E1"/>
    <w:rsid w:val="005910B9"/>
    <w:rsid w:val="0059343A"/>
    <w:rsid w:val="005A168D"/>
    <w:rsid w:val="005B14E1"/>
    <w:rsid w:val="005B40D9"/>
    <w:rsid w:val="005B4432"/>
    <w:rsid w:val="005B679A"/>
    <w:rsid w:val="005C06D5"/>
    <w:rsid w:val="005C2214"/>
    <w:rsid w:val="005C5B0B"/>
    <w:rsid w:val="005D1159"/>
    <w:rsid w:val="005D1640"/>
    <w:rsid w:val="005D37BE"/>
    <w:rsid w:val="005D3BE9"/>
    <w:rsid w:val="005D5D53"/>
    <w:rsid w:val="005E0D41"/>
    <w:rsid w:val="005E75CD"/>
    <w:rsid w:val="005F41ED"/>
    <w:rsid w:val="005F5E35"/>
    <w:rsid w:val="005F63E4"/>
    <w:rsid w:val="0060382D"/>
    <w:rsid w:val="00603853"/>
    <w:rsid w:val="006056E1"/>
    <w:rsid w:val="00607BD6"/>
    <w:rsid w:val="00610C6B"/>
    <w:rsid w:val="00614FF2"/>
    <w:rsid w:val="0061789E"/>
    <w:rsid w:val="00620C50"/>
    <w:rsid w:val="006247A0"/>
    <w:rsid w:val="0063342D"/>
    <w:rsid w:val="006366E4"/>
    <w:rsid w:val="00636F12"/>
    <w:rsid w:val="00637C6C"/>
    <w:rsid w:val="00640E5C"/>
    <w:rsid w:val="0064195F"/>
    <w:rsid w:val="00643703"/>
    <w:rsid w:val="00647B22"/>
    <w:rsid w:val="006516AD"/>
    <w:rsid w:val="0065176C"/>
    <w:rsid w:val="00652CFF"/>
    <w:rsid w:val="00654BA5"/>
    <w:rsid w:val="00655B28"/>
    <w:rsid w:val="006611BF"/>
    <w:rsid w:val="006615A6"/>
    <w:rsid w:val="0066169C"/>
    <w:rsid w:val="00661716"/>
    <w:rsid w:val="006639B0"/>
    <w:rsid w:val="006675C0"/>
    <w:rsid w:val="00681085"/>
    <w:rsid w:val="00681D38"/>
    <w:rsid w:val="006A03B8"/>
    <w:rsid w:val="006A04E0"/>
    <w:rsid w:val="006A0860"/>
    <w:rsid w:val="006A2B3B"/>
    <w:rsid w:val="006A32FF"/>
    <w:rsid w:val="006A3FAC"/>
    <w:rsid w:val="006B096B"/>
    <w:rsid w:val="006B1673"/>
    <w:rsid w:val="006B3A9B"/>
    <w:rsid w:val="006B3F2A"/>
    <w:rsid w:val="006B6D90"/>
    <w:rsid w:val="006C1443"/>
    <w:rsid w:val="006C3136"/>
    <w:rsid w:val="006C3963"/>
    <w:rsid w:val="006C3A5F"/>
    <w:rsid w:val="006C3C88"/>
    <w:rsid w:val="006C4ABE"/>
    <w:rsid w:val="006C6015"/>
    <w:rsid w:val="006C636B"/>
    <w:rsid w:val="006C7EB1"/>
    <w:rsid w:val="006D0F94"/>
    <w:rsid w:val="006D12FE"/>
    <w:rsid w:val="006D1FE1"/>
    <w:rsid w:val="006D4546"/>
    <w:rsid w:val="006D4B8D"/>
    <w:rsid w:val="006E0483"/>
    <w:rsid w:val="006E0FDA"/>
    <w:rsid w:val="006E1BA8"/>
    <w:rsid w:val="006E430E"/>
    <w:rsid w:val="006E5E99"/>
    <w:rsid w:val="006E63EC"/>
    <w:rsid w:val="006F133E"/>
    <w:rsid w:val="006F4D08"/>
    <w:rsid w:val="00700473"/>
    <w:rsid w:val="00702D98"/>
    <w:rsid w:val="0070363B"/>
    <w:rsid w:val="00703FDC"/>
    <w:rsid w:val="00705978"/>
    <w:rsid w:val="00705D9C"/>
    <w:rsid w:val="00705EC4"/>
    <w:rsid w:val="00706E10"/>
    <w:rsid w:val="0070772E"/>
    <w:rsid w:val="00711C3D"/>
    <w:rsid w:val="00716E13"/>
    <w:rsid w:val="00717C61"/>
    <w:rsid w:val="00720099"/>
    <w:rsid w:val="007208DC"/>
    <w:rsid w:val="00724BCB"/>
    <w:rsid w:val="00724ED1"/>
    <w:rsid w:val="00727EC9"/>
    <w:rsid w:val="00727FE5"/>
    <w:rsid w:val="00731341"/>
    <w:rsid w:val="00731ADD"/>
    <w:rsid w:val="00735DC0"/>
    <w:rsid w:val="0074351C"/>
    <w:rsid w:val="00744440"/>
    <w:rsid w:val="00746B01"/>
    <w:rsid w:val="00752324"/>
    <w:rsid w:val="007531AC"/>
    <w:rsid w:val="00760B26"/>
    <w:rsid w:val="0076292A"/>
    <w:rsid w:val="00764C7D"/>
    <w:rsid w:val="00764D53"/>
    <w:rsid w:val="0076551E"/>
    <w:rsid w:val="00766ABA"/>
    <w:rsid w:val="007672FC"/>
    <w:rsid w:val="00767B9A"/>
    <w:rsid w:val="00770972"/>
    <w:rsid w:val="00773C2B"/>
    <w:rsid w:val="00774C4D"/>
    <w:rsid w:val="007763B0"/>
    <w:rsid w:val="00777790"/>
    <w:rsid w:val="007911B1"/>
    <w:rsid w:val="00794FEB"/>
    <w:rsid w:val="00796698"/>
    <w:rsid w:val="007A3ADA"/>
    <w:rsid w:val="007A45CB"/>
    <w:rsid w:val="007B19D9"/>
    <w:rsid w:val="007B1C45"/>
    <w:rsid w:val="007B5435"/>
    <w:rsid w:val="007C1DA9"/>
    <w:rsid w:val="007C25ED"/>
    <w:rsid w:val="007C5530"/>
    <w:rsid w:val="007D499E"/>
    <w:rsid w:val="007D4A39"/>
    <w:rsid w:val="007D5C80"/>
    <w:rsid w:val="007D72F0"/>
    <w:rsid w:val="007E0F4A"/>
    <w:rsid w:val="007E5960"/>
    <w:rsid w:val="007E6570"/>
    <w:rsid w:val="007E67A6"/>
    <w:rsid w:val="007F0276"/>
    <w:rsid w:val="007F1AB4"/>
    <w:rsid w:val="007F1FBF"/>
    <w:rsid w:val="007F255B"/>
    <w:rsid w:val="007F7AB4"/>
    <w:rsid w:val="0080004D"/>
    <w:rsid w:val="00800051"/>
    <w:rsid w:val="00802165"/>
    <w:rsid w:val="008021DB"/>
    <w:rsid w:val="008039C0"/>
    <w:rsid w:val="00803E5A"/>
    <w:rsid w:val="0081215D"/>
    <w:rsid w:val="00812D71"/>
    <w:rsid w:val="0081410A"/>
    <w:rsid w:val="00817973"/>
    <w:rsid w:val="00821539"/>
    <w:rsid w:val="00831693"/>
    <w:rsid w:val="00831C35"/>
    <w:rsid w:val="00833637"/>
    <w:rsid w:val="00834720"/>
    <w:rsid w:val="00834F6D"/>
    <w:rsid w:val="00835C2B"/>
    <w:rsid w:val="00841824"/>
    <w:rsid w:val="00843553"/>
    <w:rsid w:val="0084369A"/>
    <w:rsid w:val="0084378F"/>
    <w:rsid w:val="008441F3"/>
    <w:rsid w:val="00844A83"/>
    <w:rsid w:val="008470F8"/>
    <w:rsid w:val="00855520"/>
    <w:rsid w:val="00856A7A"/>
    <w:rsid w:val="0086523B"/>
    <w:rsid w:val="00872D6C"/>
    <w:rsid w:val="00873B02"/>
    <w:rsid w:val="0087433D"/>
    <w:rsid w:val="00877623"/>
    <w:rsid w:val="008808B6"/>
    <w:rsid w:val="008815E4"/>
    <w:rsid w:val="00881BCF"/>
    <w:rsid w:val="0088269B"/>
    <w:rsid w:val="00882AA9"/>
    <w:rsid w:val="008839C0"/>
    <w:rsid w:val="00884763"/>
    <w:rsid w:val="00887586"/>
    <w:rsid w:val="00891860"/>
    <w:rsid w:val="00892C43"/>
    <w:rsid w:val="00893EBA"/>
    <w:rsid w:val="00895883"/>
    <w:rsid w:val="008A0DD5"/>
    <w:rsid w:val="008A3B5E"/>
    <w:rsid w:val="008A3E00"/>
    <w:rsid w:val="008B2885"/>
    <w:rsid w:val="008B28A8"/>
    <w:rsid w:val="008B2ABA"/>
    <w:rsid w:val="008B55D0"/>
    <w:rsid w:val="008B79D3"/>
    <w:rsid w:val="008B7FB8"/>
    <w:rsid w:val="008C498A"/>
    <w:rsid w:val="008D1B7B"/>
    <w:rsid w:val="008D60A2"/>
    <w:rsid w:val="008D7603"/>
    <w:rsid w:val="008E1467"/>
    <w:rsid w:val="008E3295"/>
    <w:rsid w:val="008E36EA"/>
    <w:rsid w:val="008E4199"/>
    <w:rsid w:val="008E47E7"/>
    <w:rsid w:val="008F2FC4"/>
    <w:rsid w:val="008F3B92"/>
    <w:rsid w:val="008F61B0"/>
    <w:rsid w:val="008F631F"/>
    <w:rsid w:val="009010D6"/>
    <w:rsid w:val="00902C70"/>
    <w:rsid w:val="00910E9E"/>
    <w:rsid w:val="00913B4A"/>
    <w:rsid w:val="00914D5C"/>
    <w:rsid w:val="00916299"/>
    <w:rsid w:val="009221A0"/>
    <w:rsid w:val="00924999"/>
    <w:rsid w:val="00925F83"/>
    <w:rsid w:val="00932104"/>
    <w:rsid w:val="00932F3B"/>
    <w:rsid w:val="009354B3"/>
    <w:rsid w:val="009370BA"/>
    <w:rsid w:val="00937E91"/>
    <w:rsid w:val="00937F0B"/>
    <w:rsid w:val="00945DE7"/>
    <w:rsid w:val="00950F6A"/>
    <w:rsid w:val="009510EF"/>
    <w:rsid w:val="00951EC6"/>
    <w:rsid w:val="0095450D"/>
    <w:rsid w:val="00954DF4"/>
    <w:rsid w:val="00960B44"/>
    <w:rsid w:val="00962728"/>
    <w:rsid w:val="00971261"/>
    <w:rsid w:val="00972B6E"/>
    <w:rsid w:val="00983E0C"/>
    <w:rsid w:val="0098537B"/>
    <w:rsid w:val="0098620C"/>
    <w:rsid w:val="009903BC"/>
    <w:rsid w:val="00990EE9"/>
    <w:rsid w:val="0099589C"/>
    <w:rsid w:val="009963AD"/>
    <w:rsid w:val="009A1A08"/>
    <w:rsid w:val="009A35DC"/>
    <w:rsid w:val="009A61A9"/>
    <w:rsid w:val="009B1255"/>
    <w:rsid w:val="009B2012"/>
    <w:rsid w:val="009B2BB1"/>
    <w:rsid w:val="009B4C70"/>
    <w:rsid w:val="009B780D"/>
    <w:rsid w:val="009B7B34"/>
    <w:rsid w:val="009C7D67"/>
    <w:rsid w:val="009D1431"/>
    <w:rsid w:val="009F098E"/>
    <w:rsid w:val="009F2017"/>
    <w:rsid w:val="00A00E77"/>
    <w:rsid w:val="00A02E8E"/>
    <w:rsid w:val="00A02FBB"/>
    <w:rsid w:val="00A0573E"/>
    <w:rsid w:val="00A10823"/>
    <w:rsid w:val="00A10E0F"/>
    <w:rsid w:val="00A114A1"/>
    <w:rsid w:val="00A14DFC"/>
    <w:rsid w:val="00A16F3E"/>
    <w:rsid w:val="00A2517D"/>
    <w:rsid w:val="00A252D9"/>
    <w:rsid w:val="00A331C4"/>
    <w:rsid w:val="00A344D9"/>
    <w:rsid w:val="00A3552B"/>
    <w:rsid w:val="00A40505"/>
    <w:rsid w:val="00A407A5"/>
    <w:rsid w:val="00A410BC"/>
    <w:rsid w:val="00A4407E"/>
    <w:rsid w:val="00A46B5F"/>
    <w:rsid w:val="00A472B0"/>
    <w:rsid w:val="00A51517"/>
    <w:rsid w:val="00A533B5"/>
    <w:rsid w:val="00A536E9"/>
    <w:rsid w:val="00A54DE1"/>
    <w:rsid w:val="00A63D15"/>
    <w:rsid w:val="00A64A7E"/>
    <w:rsid w:val="00A71B34"/>
    <w:rsid w:val="00A72A92"/>
    <w:rsid w:val="00A862F1"/>
    <w:rsid w:val="00A87E4C"/>
    <w:rsid w:val="00A92896"/>
    <w:rsid w:val="00A95941"/>
    <w:rsid w:val="00AA1444"/>
    <w:rsid w:val="00AB2EAE"/>
    <w:rsid w:val="00AB32B0"/>
    <w:rsid w:val="00AB66C9"/>
    <w:rsid w:val="00AC02E9"/>
    <w:rsid w:val="00AC1F80"/>
    <w:rsid w:val="00AD2EE7"/>
    <w:rsid w:val="00AD39BB"/>
    <w:rsid w:val="00AD4033"/>
    <w:rsid w:val="00AD4443"/>
    <w:rsid w:val="00AE06E5"/>
    <w:rsid w:val="00AE17E5"/>
    <w:rsid w:val="00AE3CFA"/>
    <w:rsid w:val="00AF7E93"/>
    <w:rsid w:val="00B00C18"/>
    <w:rsid w:val="00B03BF2"/>
    <w:rsid w:val="00B0434B"/>
    <w:rsid w:val="00B05127"/>
    <w:rsid w:val="00B06AAB"/>
    <w:rsid w:val="00B07381"/>
    <w:rsid w:val="00B07F7C"/>
    <w:rsid w:val="00B10189"/>
    <w:rsid w:val="00B10CC1"/>
    <w:rsid w:val="00B148C5"/>
    <w:rsid w:val="00B175EA"/>
    <w:rsid w:val="00B20ECA"/>
    <w:rsid w:val="00B20EDC"/>
    <w:rsid w:val="00B2186B"/>
    <w:rsid w:val="00B2561B"/>
    <w:rsid w:val="00B268C2"/>
    <w:rsid w:val="00B30800"/>
    <w:rsid w:val="00B323BD"/>
    <w:rsid w:val="00B4247C"/>
    <w:rsid w:val="00B53955"/>
    <w:rsid w:val="00B541BF"/>
    <w:rsid w:val="00B54890"/>
    <w:rsid w:val="00B557D2"/>
    <w:rsid w:val="00B6042D"/>
    <w:rsid w:val="00B61BB9"/>
    <w:rsid w:val="00B71C5A"/>
    <w:rsid w:val="00B73057"/>
    <w:rsid w:val="00B75A10"/>
    <w:rsid w:val="00B82A7C"/>
    <w:rsid w:val="00B85A68"/>
    <w:rsid w:val="00B863D7"/>
    <w:rsid w:val="00B941B1"/>
    <w:rsid w:val="00B9550C"/>
    <w:rsid w:val="00B9602D"/>
    <w:rsid w:val="00B9775B"/>
    <w:rsid w:val="00BA1F0C"/>
    <w:rsid w:val="00BA4356"/>
    <w:rsid w:val="00BA6E09"/>
    <w:rsid w:val="00BB1015"/>
    <w:rsid w:val="00BB1F6F"/>
    <w:rsid w:val="00BB28B8"/>
    <w:rsid w:val="00BC016E"/>
    <w:rsid w:val="00BC6A8F"/>
    <w:rsid w:val="00BD6DFF"/>
    <w:rsid w:val="00BE266D"/>
    <w:rsid w:val="00BE28A8"/>
    <w:rsid w:val="00BE4830"/>
    <w:rsid w:val="00BE71D5"/>
    <w:rsid w:val="00BF4341"/>
    <w:rsid w:val="00BF5D76"/>
    <w:rsid w:val="00C00149"/>
    <w:rsid w:val="00C019E7"/>
    <w:rsid w:val="00C02790"/>
    <w:rsid w:val="00C02F08"/>
    <w:rsid w:val="00C07BAF"/>
    <w:rsid w:val="00C111C3"/>
    <w:rsid w:val="00C1137F"/>
    <w:rsid w:val="00C113DD"/>
    <w:rsid w:val="00C157E0"/>
    <w:rsid w:val="00C17727"/>
    <w:rsid w:val="00C21110"/>
    <w:rsid w:val="00C224C1"/>
    <w:rsid w:val="00C23E3A"/>
    <w:rsid w:val="00C2646F"/>
    <w:rsid w:val="00C30B40"/>
    <w:rsid w:val="00C31D9D"/>
    <w:rsid w:val="00C4216D"/>
    <w:rsid w:val="00C43970"/>
    <w:rsid w:val="00C44554"/>
    <w:rsid w:val="00C44C13"/>
    <w:rsid w:val="00C4546A"/>
    <w:rsid w:val="00C45BDE"/>
    <w:rsid w:val="00C50A33"/>
    <w:rsid w:val="00C5253B"/>
    <w:rsid w:val="00C525C2"/>
    <w:rsid w:val="00C55851"/>
    <w:rsid w:val="00C55F9E"/>
    <w:rsid w:val="00C56A3E"/>
    <w:rsid w:val="00C6077D"/>
    <w:rsid w:val="00C6127E"/>
    <w:rsid w:val="00C61BB2"/>
    <w:rsid w:val="00C640A5"/>
    <w:rsid w:val="00C75BAD"/>
    <w:rsid w:val="00C90C1E"/>
    <w:rsid w:val="00C958C1"/>
    <w:rsid w:val="00CA0D6A"/>
    <w:rsid w:val="00CA204D"/>
    <w:rsid w:val="00CA2F45"/>
    <w:rsid w:val="00CA6E8A"/>
    <w:rsid w:val="00CA7026"/>
    <w:rsid w:val="00CA7B61"/>
    <w:rsid w:val="00CB6FD3"/>
    <w:rsid w:val="00CC1485"/>
    <w:rsid w:val="00CC3D4E"/>
    <w:rsid w:val="00CC47DD"/>
    <w:rsid w:val="00CD0133"/>
    <w:rsid w:val="00CD08ED"/>
    <w:rsid w:val="00CD109C"/>
    <w:rsid w:val="00CD16EF"/>
    <w:rsid w:val="00CD1FB9"/>
    <w:rsid w:val="00CD2632"/>
    <w:rsid w:val="00CD6BA0"/>
    <w:rsid w:val="00CE0D6D"/>
    <w:rsid w:val="00CE287F"/>
    <w:rsid w:val="00CE671E"/>
    <w:rsid w:val="00CE7EAF"/>
    <w:rsid w:val="00CF2DA3"/>
    <w:rsid w:val="00CF4A5C"/>
    <w:rsid w:val="00CF70CF"/>
    <w:rsid w:val="00D00101"/>
    <w:rsid w:val="00D00D4D"/>
    <w:rsid w:val="00D02AB7"/>
    <w:rsid w:val="00D04FB1"/>
    <w:rsid w:val="00D05BE9"/>
    <w:rsid w:val="00D11DCD"/>
    <w:rsid w:val="00D120A2"/>
    <w:rsid w:val="00D14024"/>
    <w:rsid w:val="00D20B82"/>
    <w:rsid w:val="00D2180F"/>
    <w:rsid w:val="00D2294C"/>
    <w:rsid w:val="00D22C50"/>
    <w:rsid w:val="00D2301E"/>
    <w:rsid w:val="00D24A86"/>
    <w:rsid w:val="00D303F5"/>
    <w:rsid w:val="00D31236"/>
    <w:rsid w:val="00D31DEA"/>
    <w:rsid w:val="00D325A6"/>
    <w:rsid w:val="00D32B43"/>
    <w:rsid w:val="00D37147"/>
    <w:rsid w:val="00D44767"/>
    <w:rsid w:val="00D51549"/>
    <w:rsid w:val="00D52E2C"/>
    <w:rsid w:val="00D5514F"/>
    <w:rsid w:val="00D556A5"/>
    <w:rsid w:val="00D56BC7"/>
    <w:rsid w:val="00D67192"/>
    <w:rsid w:val="00D672C7"/>
    <w:rsid w:val="00D715DE"/>
    <w:rsid w:val="00D77F5A"/>
    <w:rsid w:val="00D813E1"/>
    <w:rsid w:val="00D85F54"/>
    <w:rsid w:val="00D9269F"/>
    <w:rsid w:val="00D936DC"/>
    <w:rsid w:val="00D95259"/>
    <w:rsid w:val="00D95AFD"/>
    <w:rsid w:val="00D967F6"/>
    <w:rsid w:val="00DA430D"/>
    <w:rsid w:val="00DA76FD"/>
    <w:rsid w:val="00DB4A97"/>
    <w:rsid w:val="00DB4D86"/>
    <w:rsid w:val="00DB784A"/>
    <w:rsid w:val="00DB7924"/>
    <w:rsid w:val="00DC0EC4"/>
    <w:rsid w:val="00DC252A"/>
    <w:rsid w:val="00DC3AA0"/>
    <w:rsid w:val="00DC3ADF"/>
    <w:rsid w:val="00DD2066"/>
    <w:rsid w:val="00DD2535"/>
    <w:rsid w:val="00DD630D"/>
    <w:rsid w:val="00DE0264"/>
    <w:rsid w:val="00DE4478"/>
    <w:rsid w:val="00DE727C"/>
    <w:rsid w:val="00DF088E"/>
    <w:rsid w:val="00DF3A91"/>
    <w:rsid w:val="00DF4E30"/>
    <w:rsid w:val="00DF4E51"/>
    <w:rsid w:val="00E02DE3"/>
    <w:rsid w:val="00E04D27"/>
    <w:rsid w:val="00E06789"/>
    <w:rsid w:val="00E07566"/>
    <w:rsid w:val="00E076B6"/>
    <w:rsid w:val="00E14E22"/>
    <w:rsid w:val="00E172F1"/>
    <w:rsid w:val="00E221F0"/>
    <w:rsid w:val="00E22367"/>
    <w:rsid w:val="00E23ABC"/>
    <w:rsid w:val="00E2580B"/>
    <w:rsid w:val="00E315B1"/>
    <w:rsid w:val="00E319FD"/>
    <w:rsid w:val="00E332FA"/>
    <w:rsid w:val="00E3341B"/>
    <w:rsid w:val="00E33832"/>
    <w:rsid w:val="00E348DB"/>
    <w:rsid w:val="00E34EA3"/>
    <w:rsid w:val="00E352A4"/>
    <w:rsid w:val="00E35F3A"/>
    <w:rsid w:val="00E36E72"/>
    <w:rsid w:val="00E410F9"/>
    <w:rsid w:val="00E43D72"/>
    <w:rsid w:val="00E45806"/>
    <w:rsid w:val="00E50CCB"/>
    <w:rsid w:val="00E511DF"/>
    <w:rsid w:val="00E51386"/>
    <w:rsid w:val="00E534B8"/>
    <w:rsid w:val="00E543E0"/>
    <w:rsid w:val="00E608A8"/>
    <w:rsid w:val="00E61010"/>
    <w:rsid w:val="00E61B5C"/>
    <w:rsid w:val="00E725A9"/>
    <w:rsid w:val="00E7280B"/>
    <w:rsid w:val="00E72E68"/>
    <w:rsid w:val="00E75D2A"/>
    <w:rsid w:val="00E75DC1"/>
    <w:rsid w:val="00E76320"/>
    <w:rsid w:val="00E80EBB"/>
    <w:rsid w:val="00E82D62"/>
    <w:rsid w:val="00E83338"/>
    <w:rsid w:val="00E835C4"/>
    <w:rsid w:val="00E85DC6"/>
    <w:rsid w:val="00E87901"/>
    <w:rsid w:val="00E92752"/>
    <w:rsid w:val="00E940C1"/>
    <w:rsid w:val="00E97F81"/>
    <w:rsid w:val="00EA0C0B"/>
    <w:rsid w:val="00EA21E6"/>
    <w:rsid w:val="00EA2A8D"/>
    <w:rsid w:val="00EA743E"/>
    <w:rsid w:val="00EB3828"/>
    <w:rsid w:val="00EC0B51"/>
    <w:rsid w:val="00EC2311"/>
    <w:rsid w:val="00EC528F"/>
    <w:rsid w:val="00EC5AA1"/>
    <w:rsid w:val="00EC6D96"/>
    <w:rsid w:val="00EC7D4A"/>
    <w:rsid w:val="00ED389B"/>
    <w:rsid w:val="00ED4B84"/>
    <w:rsid w:val="00ED6E4A"/>
    <w:rsid w:val="00EE12CD"/>
    <w:rsid w:val="00EE3F6A"/>
    <w:rsid w:val="00EE6BC0"/>
    <w:rsid w:val="00EF03DD"/>
    <w:rsid w:val="00EF4242"/>
    <w:rsid w:val="00EF6519"/>
    <w:rsid w:val="00F017CD"/>
    <w:rsid w:val="00F033E9"/>
    <w:rsid w:val="00F0369F"/>
    <w:rsid w:val="00F06EA7"/>
    <w:rsid w:val="00F06F62"/>
    <w:rsid w:val="00F07C6D"/>
    <w:rsid w:val="00F10D66"/>
    <w:rsid w:val="00F11789"/>
    <w:rsid w:val="00F1198C"/>
    <w:rsid w:val="00F131F2"/>
    <w:rsid w:val="00F20D47"/>
    <w:rsid w:val="00F21011"/>
    <w:rsid w:val="00F21736"/>
    <w:rsid w:val="00F22318"/>
    <w:rsid w:val="00F2391D"/>
    <w:rsid w:val="00F266DF"/>
    <w:rsid w:val="00F314F7"/>
    <w:rsid w:val="00F333A0"/>
    <w:rsid w:val="00F336AF"/>
    <w:rsid w:val="00F344D7"/>
    <w:rsid w:val="00F40759"/>
    <w:rsid w:val="00F40FC9"/>
    <w:rsid w:val="00F4437E"/>
    <w:rsid w:val="00F44717"/>
    <w:rsid w:val="00F44AD1"/>
    <w:rsid w:val="00F44B81"/>
    <w:rsid w:val="00F46B6A"/>
    <w:rsid w:val="00F46EBF"/>
    <w:rsid w:val="00F5340E"/>
    <w:rsid w:val="00F570C8"/>
    <w:rsid w:val="00F63533"/>
    <w:rsid w:val="00F65F61"/>
    <w:rsid w:val="00F72EED"/>
    <w:rsid w:val="00F74391"/>
    <w:rsid w:val="00F75096"/>
    <w:rsid w:val="00F758B2"/>
    <w:rsid w:val="00F80F71"/>
    <w:rsid w:val="00F81E16"/>
    <w:rsid w:val="00F826A0"/>
    <w:rsid w:val="00F83989"/>
    <w:rsid w:val="00F843D3"/>
    <w:rsid w:val="00F871B9"/>
    <w:rsid w:val="00F90B14"/>
    <w:rsid w:val="00F91071"/>
    <w:rsid w:val="00F91290"/>
    <w:rsid w:val="00F953BC"/>
    <w:rsid w:val="00F95947"/>
    <w:rsid w:val="00FA0A2C"/>
    <w:rsid w:val="00FA1473"/>
    <w:rsid w:val="00FA26A9"/>
    <w:rsid w:val="00FA2F5E"/>
    <w:rsid w:val="00FA4774"/>
    <w:rsid w:val="00FA4FF3"/>
    <w:rsid w:val="00FA63C0"/>
    <w:rsid w:val="00FB2A07"/>
    <w:rsid w:val="00FB3CCE"/>
    <w:rsid w:val="00FB44B4"/>
    <w:rsid w:val="00FB563E"/>
    <w:rsid w:val="00FB685A"/>
    <w:rsid w:val="00FC3733"/>
    <w:rsid w:val="00FC57DE"/>
    <w:rsid w:val="00FC5EE7"/>
    <w:rsid w:val="00FD3787"/>
    <w:rsid w:val="00FD419E"/>
    <w:rsid w:val="00FE1682"/>
    <w:rsid w:val="00FE2CD4"/>
    <w:rsid w:val="00FF5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AFD0F9-4AA1-425C-B140-9E821654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F54"/>
    <w:rPr>
      <w:rFonts w:eastAsia="Times New Roman"/>
      <w:sz w:val="28"/>
      <w:szCs w:val="28"/>
      <w:lang w:val="en-US" w:eastAsia="en-US"/>
    </w:rPr>
  </w:style>
  <w:style w:type="paragraph" w:styleId="Heading1">
    <w:name w:val="heading 1"/>
    <w:basedOn w:val="Normal"/>
    <w:next w:val="Normal"/>
    <w:link w:val="Heading1Char"/>
    <w:uiPriority w:val="9"/>
    <w:qFormat/>
    <w:rsid w:val="00DE4478"/>
    <w:pPr>
      <w:keepNext/>
      <w:keepLines/>
      <w:spacing w:before="120" w:after="120"/>
      <w:ind w:firstLine="720"/>
      <w:jc w:val="center"/>
      <w:outlineLvl w:val="0"/>
    </w:pPr>
    <w:rPr>
      <w:b/>
      <w:bCs/>
      <w:noProof/>
      <w:lang w:val="x-none" w:eastAsia="x-none"/>
    </w:rPr>
  </w:style>
  <w:style w:type="paragraph" w:styleId="Heading2">
    <w:name w:val="heading 2"/>
    <w:basedOn w:val="Normal"/>
    <w:next w:val="Normal"/>
    <w:link w:val="Heading2Char"/>
    <w:qFormat/>
    <w:rsid w:val="006B3A9B"/>
    <w:pPr>
      <w:keepNext/>
      <w:spacing w:before="240" w:after="60"/>
      <w:ind w:firstLine="720"/>
      <w:jc w:val="both"/>
      <w:outlineLvl w:val="1"/>
    </w:pPr>
    <w:rPr>
      <w:b/>
      <w:bCs/>
      <w:iCs/>
      <w:lang w:val="x-none" w:eastAsia="x-none"/>
    </w:rPr>
  </w:style>
  <w:style w:type="paragraph" w:styleId="Heading3">
    <w:name w:val="heading 3"/>
    <w:basedOn w:val="Normal"/>
    <w:next w:val="Normal"/>
    <w:link w:val="Heading3Char"/>
    <w:uiPriority w:val="99"/>
    <w:qFormat/>
    <w:rsid w:val="00D37147"/>
    <w:pPr>
      <w:keepNext/>
      <w:spacing w:before="240" w:after="60" w:line="276" w:lineRule="auto"/>
      <w:outlineLvl w:val="2"/>
    </w:pPr>
    <w:rPr>
      <w:b/>
      <w:bCs/>
      <w:i/>
      <w:sz w:val="20"/>
      <w:szCs w:val="26"/>
      <w:lang w:val="vi-VN" w:eastAsia="x-none"/>
    </w:rPr>
  </w:style>
  <w:style w:type="paragraph" w:styleId="Heading4">
    <w:name w:val="heading 4"/>
    <w:basedOn w:val="Normal"/>
    <w:next w:val="Normal"/>
    <w:link w:val="Heading4Char"/>
    <w:qFormat/>
    <w:rsid w:val="00794FEB"/>
    <w:pPr>
      <w:keepNext/>
      <w:widowControl w:val="0"/>
      <w:tabs>
        <w:tab w:val="left" w:pos="2160"/>
        <w:tab w:val="num" w:pos="3513"/>
      </w:tabs>
      <w:ind w:left="3218" w:hanging="425"/>
      <w:jc w:val="both"/>
      <w:outlineLvl w:val="3"/>
    </w:pPr>
    <w:rPr>
      <w:rFonts w:ascii="Century" w:eastAsia="MS Gothic" w:hAnsi="Century"/>
      <w:bCs/>
      <w:sz w:val="20"/>
      <w:szCs w:val="24"/>
      <w:lang w:val="x-none" w:eastAsia="x-none"/>
    </w:rPr>
  </w:style>
  <w:style w:type="paragraph" w:styleId="Heading5">
    <w:name w:val="heading 5"/>
    <w:basedOn w:val="Normal"/>
    <w:next w:val="Normal"/>
    <w:link w:val="Heading5Char"/>
    <w:qFormat/>
    <w:rsid w:val="00794FEB"/>
    <w:pPr>
      <w:keepNext/>
      <w:widowControl w:val="0"/>
      <w:ind w:left="798"/>
      <w:jc w:val="both"/>
      <w:outlineLvl w:val="4"/>
    </w:pPr>
    <w:rPr>
      <w:rFonts w:ascii="Arial" w:eastAsia="MS Gothic" w:hAnsi="Arial"/>
      <w:kern w:val="2"/>
      <w:sz w:val="18"/>
      <w:szCs w:val="24"/>
      <w:lang w:val="x-none" w:eastAsia="x-none"/>
    </w:rPr>
  </w:style>
  <w:style w:type="paragraph" w:styleId="Heading6">
    <w:name w:val="heading 6"/>
    <w:aliases w:val="枝番号"/>
    <w:basedOn w:val="Heading5"/>
    <w:next w:val="Normal"/>
    <w:link w:val="Heading6Char"/>
    <w:qFormat/>
    <w:rsid w:val="00794FEB"/>
    <w:pPr>
      <w:outlineLvl w:val="5"/>
    </w:pPr>
    <w:rPr>
      <w:bCs/>
    </w:rPr>
  </w:style>
  <w:style w:type="paragraph" w:styleId="Heading7">
    <w:name w:val="heading 7"/>
    <w:basedOn w:val="Normal"/>
    <w:next w:val="Normal"/>
    <w:link w:val="Heading7Char"/>
    <w:qFormat/>
    <w:rsid w:val="00794FEB"/>
    <w:pPr>
      <w:keepNext/>
      <w:widowControl w:val="0"/>
      <w:ind w:left="3774" w:hanging="425"/>
      <w:jc w:val="both"/>
      <w:outlineLvl w:val="6"/>
    </w:pPr>
    <w:rPr>
      <w:rFonts w:ascii="Century" w:eastAsia="MS Gothic" w:hAnsi="Century"/>
      <w:kern w:val="2"/>
      <w:sz w:val="18"/>
      <w:szCs w:val="24"/>
      <w:lang w:val="x-none" w:eastAsia="x-none"/>
    </w:rPr>
  </w:style>
  <w:style w:type="paragraph" w:styleId="Heading8">
    <w:name w:val="heading 8"/>
    <w:basedOn w:val="Normal"/>
    <w:next w:val="Normal"/>
    <w:link w:val="Heading8Char"/>
    <w:qFormat/>
    <w:rsid w:val="00794FEB"/>
    <w:pPr>
      <w:keepNext/>
      <w:widowControl w:val="0"/>
      <w:ind w:left="4200" w:hanging="426"/>
      <w:jc w:val="both"/>
      <w:outlineLvl w:val="7"/>
    </w:pPr>
    <w:rPr>
      <w:rFonts w:ascii="Century" w:eastAsia="MS Gothic" w:hAnsi="Century"/>
      <w:kern w:val="2"/>
      <w:sz w:val="18"/>
      <w:szCs w:val="24"/>
      <w:lang w:val="x-none" w:eastAsia="x-none"/>
    </w:rPr>
  </w:style>
  <w:style w:type="paragraph" w:styleId="Heading9">
    <w:name w:val="heading 9"/>
    <w:basedOn w:val="Normal"/>
    <w:next w:val="Normal"/>
    <w:link w:val="Heading9Char"/>
    <w:qFormat/>
    <w:rsid w:val="00794FEB"/>
    <w:pPr>
      <w:keepNext/>
      <w:widowControl w:val="0"/>
      <w:ind w:left="4625" w:hanging="425"/>
      <w:jc w:val="both"/>
      <w:outlineLvl w:val="8"/>
    </w:pPr>
    <w:rPr>
      <w:rFonts w:ascii="Century" w:eastAsia="MS Gothic" w:hAnsi="Century"/>
      <w:kern w:val="2"/>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4478"/>
    <w:rPr>
      <w:rFonts w:eastAsia="Times New Roman"/>
      <w:b/>
      <w:bCs/>
      <w:noProof/>
      <w:sz w:val="28"/>
      <w:szCs w:val="28"/>
      <w:lang w:val="x-none" w:eastAsia="x-none"/>
    </w:rPr>
  </w:style>
  <w:style w:type="character" w:customStyle="1" w:styleId="Heading2Char">
    <w:name w:val="Heading 2 Char"/>
    <w:link w:val="Heading2"/>
    <w:rsid w:val="006B3A9B"/>
    <w:rPr>
      <w:rFonts w:eastAsia="Times New Roman"/>
      <w:b/>
      <w:bCs/>
      <w:iCs/>
      <w:sz w:val="28"/>
      <w:szCs w:val="28"/>
      <w:lang w:val="x-none" w:eastAsia="x-none"/>
    </w:rPr>
  </w:style>
  <w:style w:type="character" w:customStyle="1" w:styleId="Heading3Char">
    <w:name w:val="Heading 3 Char"/>
    <w:link w:val="Heading3"/>
    <w:uiPriority w:val="99"/>
    <w:rsid w:val="00D37147"/>
    <w:rPr>
      <w:rFonts w:eastAsia="Times New Roman" w:cs="Times New Roman"/>
      <w:b/>
      <w:bCs/>
      <w:i/>
      <w:szCs w:val="26"/>
      <w:lang w:val="vi-VN" w:eastAsia="x-none"/>
    </w:rPr>
  </w:style>
  <w:style w:type="paragraph" w:styleId="Footer">
    <w:name w:val="footer"/>
    <w:basedOn w:val="Normal"/>
    <w:link w:val="FooterChar"/>
    <w:uiPriority w:val="99"/>
    <w:rsid w:val="00D37147"/>
    <w:pPr>
      <w:tabs>
        <w:tab w:val="center" w:pos="4320"/>
        <w:tab w:val="right" w:pos="8640"/>
      </w:tabs>
    </w:pPr>
    <w:rPr>
      <w:sz w:val="20"/>
      <w:lang w:val="x-none" w:eastAsia="x-none"/>
    </w:rPr>
  </w:style>
  <w:style w:type="character" w:customStyle="1" w:styleId="FooterChar">
    <w:name w:val="Footer Char"/>
    <w:link w:val="Footer"/>
    <w:uiPriority w:val="99"/>
    <w:rsid w:val="00D37147"/>
    <w:rPr>
      <w:rFonts w:eastAsia="Times New Roman" w:cs="Times New Roman"/>
      <w:szCs w:val="28"/>
      <w:lang w:val="x-none" w:eastAsia="x-none"/>
    </w:rPr>
  </w:style>
  <w:style w:type="character" w:styleId="PageNumber">
    <w:name w:val="page number"/>
    <w:basedOn w:val="DefaultParagraphFont"/>
    <w:rsid w:val="00D37147"/>
  </w:style>
  <w:style w:type="paragraph" w:styleId="ListParagraph">
    <w:name w:val="List Paragraph"/>
    <w:basedOn w:val="Normal"/>
    <w:qFormat/>
    <w:rsid w:val="00D37147"/>
    <w:pPr>
      <w:spacing w:before="120" w:line="400" w:lineRule="exact"/>
      <w:ind w:left="720" w:firstLine="720"/>
      <w:contextualSpacing/>
      <w:jc w:val="both"/>
    </w:pPr>
    <w:rPr>
      <w:rFonts w:eastAsia="Calibri"/>
      <w:szCs w:val="22"/>
    </w:rPr>
  </w:style>
  <w:style w:type="paragraph" w:styleId="BodyTextIndent">
    <w:name w:val="Body Text Indent"/>
    <w:aliases w:val=" Char1"/>
    <w:basedOn w:val="Normal"/>
    <w:link w:val="BodyTextIndentChar1"/>
    <w:rsid w:val="00D37147"/>
    <w:pPr>
      <w:spacing w:after="120"/>
      <w:ind w:left="360"/>
    </w:pPr>
    <w:rPr>
      <w:b/>
      <w:sz w:val="20"/>
      <w:lang w:val="x-none" w:eastAsia="x-none"/>
    </w:rPr>
  </w:style>
  <w:style w:type="character" w:customStyle="1" w:styleId="BodyTextIndentChar">
    <w:name w:val="Body Text Indent Char"/>
    <w:rsid w:val="00D37147"/>
    <w:rPr>
      <w:rFonts w:eastAsia="Times New Roman" w:cs="Times New Roman"/>
      <w:szCs w:val="28"/>
    </w:rPr>
  </w:style>
  <w:style w:type="character" w:customStyle="1" w:styleId="BodyTextIndentChar1">
    <w:name w:val="Body Text Indent Char1"/>
    <w:aliases w:val=" Char1 Char"/>
    <w:link w:val="BodyTextIndent"/>
    <w:rsid w:val="00D37147"/>
    <w:rPr>
      <w:rFonts w:eastAsia="Times New Roman" w:cs="Times New Roman"/>
      <w:b/>
      <w:szCs w:val="28"/>
      <w:lang w:val="x-none" w:eastAsia="x-none"/>
    </w:rPr>
  </w:style>
  <w:style w:type="paragraph" w:customStyle="1" w:styleId="dandong1">
    <w:name w:val="dan dong 1"/>
    <w:basedOn w:val="Normal"/>
    <w:link w:val="dandong1Char"/>
    <w:rsid w:val="00D37147"/>
    <w:pPr>
      <w:widowControl w:val="0"/>
      <w:spacing w:before="120" w:line="259" w:lineRule="auto"/>
      <w:ind w:firstLine="539"/>
      <w:jc w:val="both"/>
    </w:pPr>
    <w:rPr>
      <w:sz w:val="26"/>
      <w:szCs w:val="26"/>
      <w:lang w:val="nl-NL" w:eastAsia="x-none"/>
    </w:rPr>
  </w:style>
  <w:style w:type="character" w:customStyle="1" w:styleId="dandong1Char">
    <w:name w:val="dan dong 1 Char"/>
    <w:link w:val="dandong1"/>
    <w:rsid w:val="00D37147"/>
    <w:rPr>
      <w:rFonts w:eastAsia="Times New Roman" w:cs="Times New Roman"/>
      <w:sz w:val="26"/>
      <w:szCs w:val="26"/>
      <w:lang w:val="nl-NL" w:eastAsia="x-none"/>
    </w:rPr>
  </w:style>
  <w:style w:type="paragraph" w:styleId="BodyText2">
    <w:name w:val="Body Text 2"/>
    <w:basedOn w:val="Normal"/>
    <w:link w:val="BodyText2Char"/>
    <w:rsid w:val="00D37147"/>
    <w:pPr>
      <w:spacing w:after="120" w:line="480" w:lineRule="auto"/>
    </w:pPr>
    <w:rPr>
      <w:rFonts w:ascii=".VnTime" w:hAnsi=".VnTime"/>
      <w:spacing w:val="-8"/>
      <w:sz w:val="20"/>
      <w:szCs w:val="20"/>
      <w:lang w:val="x-none" w:eastAsia="x-none"/>
    </w:rPr>
  </w:style>
  <w:style w:type="character" w:customStyle="1" w:styleId="BodyText2Char">
    <w:name w:val="Body Text 2 Char"/>
    <w:link w:val="BodyText2"/>
    <w:rsid w:val="00D37147"/>
    <w:rPr>
      <w:rFonts w:ascii=".VnTime" w:eastAsia="Times New Roman" w:hAnsi=".VnTime" w:cs="Times New Roman"/>
      <w:spacing w:val="-8"/>
      <w:szCs w:val="20"/>
    </w:rPr>
  </w:style>
  <w:style w:type="character" w:customStyle="1" w:styleId="BodyTextIndentCharChar1">
    <w:name w:val="Body Text Indent Char Char1"/>
    <w:aliases w:val=" Char1 Char Char1"/>
    <w:rsid w:val="00D37147"/>
    <w:rPr>
      <w:b/>
      <w:bCs/>
      <w:sz w:val="28"/>
      <w:szCs w:val="28"/>
      <w:lang w:val="en-US" w:eastAsia="en-US" w:bidi="ar-SA"/>
    </w:rPr>
  </w:style>
  <w:style w:type="paragraph" w:styleId="BodyText">
    <w:name w:val="Body Text"/>
    <w:basedOn w:val="Normal"/>
    <w:link w:val="BodyTextChar"/>
    <w:rsid w:val="00D37147"/>
    <w:pPr>
      <w:spacing w:after="120"/>
    </w:pPr>
    <w:rPr>
      <w:rFonts w:ascii=".VnTime" w:hAnsi=".VnTime"/>
      <w:i/>
      <w:sz w:val="26"/>
      <w:szCs w:val="20"/>
      <w:lang w:val="x-none" w:eastAsia="x-none"/>
    </w:rPr>
  </w:style>
  <w:style w:type="character" w:customStyle="1" w:styleId="BodyTextChar">
    <w:name w:val="Body Text Char"/>
    <w:link w:val="BodyText"/>
    <w:rsid w:val="00D37147"/>
    <w:rPr>
      <w:rFonts w:ascii=".VnTime" w:eastAsia="Times New Roman" w:hAnsi=".VnTime" w:cs="Times New Roman"/>
      <w:i/>
      <w:sz w:val="26"/>
      <w:szCs w:val="20"/>
    </w:rPr>
  </w:style>
  <w:style w:type="paragraph" w:customStyle="1" w:styleId="1Char">
    <w:name w:val="1 Char"/>
    <w:basedOn w:val="DocumentMap"/>
    <w:autoRedefine/>
    <w:rsid w:val="00D37147"/>
    <w:pPr>
      <w:widowControl w:val="0"/>
      <w:jc w:val="both"/>
    </w:pPr>
    <w:rPr>
      <w:rFonts w:eastAsia="SimSun"/>
      <w:kern w:val="2"/>
      <w:sz w:val="24"/>
      <w:szCs w:val="24"/>
      <w:lang w:eastAsia="zh-CN"/>
    </w:rPr>
  </w:style>
  <w:style w:type="paragraph" w:styleId="DocumentMap">
    <w:name w:val="Document Map"/>
    <w:basedOn w:val="Normal"/>
    <w:link w:val="DocumentMapChar"/>
    <w:rsid w:val="00D37147"/>
    <w:pPr>
      <w:shd w:val="clear" w:color="auto" w:fill="000080"/>
    </w:pPr>
    <w:rPr>
      <w:rFonts w:ascii="Tahoma" w:hAnsi="Tahoma"/>
      <w:sz w:val="20"/>
      <w:szCs w:val="20"/>
      <w:lang w:val="x-none" w:eastAsia="x-none"/>
    </w:rPr>
  </w:style>
  <w:style w:type="character" w:customStyle="1" w:styleId="DocumentMapChar">
    <w:name w:val="Document Map Char"/>
    <w:link w:val="DocumentMap"/>
    <w:rsid w:val="00D37147"/>
    <w:rPr>
      <w:rFonts w:ascii="Tahoma" w:eastAsia="Times New Roman" w:hAnsi="Tahoma" w:cs="Tahoma"/>
      <w:sz w:val="20"/>
      <w:szCs w:val="20"/>
      <w:shd w:val="clear" w:color="auto" w:fill="000080"/>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fn,footnote text,Footnotes,Footnote ak"/>
    <w:basedOn w:val="Normal"/>
    <w:link w:val="FootnoteTextChar"/>
    <w:uiPriority w:val="99"/>
    <w:unhideWhenUsed/>
    <w:qFormat/>
    <w:rsid w:val="00D37147"/>
    <w:pPr>
      <w:ind w:firstLine="720"/>
      <w:jc w:val="both"/>
    </w:pPr>
    <w:rPr>
      <w:rFonts w:eastAsia="Arial"/>
      <w:sz w:val="20"/>
      <w:szCs w:val="20"/>
      <w:lang w:val="vi-VN"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uiPriority w:val="99"/>
    <w:rsid w:val="00D37147"/>
    <w:rPr>
      <w:rFonts w:eastAsia="Arial" w:cs="Times New Roman"/>
      <w:sz w:val="20"/>
      <w:szCs w:val="20"/>
      <w:lang w:val="vi-VN" w:eastAsia="x-none"/>
    </w:rPr>
  </w:style>
  <w:style w:type="paragraph" w:styleId="Header">
    <w:name w:val="header"/>
    <w:basedOn w:val="Normal"/>
    <w:link w:val="HeaderChar"/>
    <w:uiPriority w:val="99"/>
    <w:rsid w:val="00D37147"/>
    <w:pPr>
      <w:tabs>
        <w:tab w:val="center" w:pos="4320"/>
        <w:tab w:val="right" w:pos="8640"/>
      </w:tabs>
    </w:pPr>
    <w:rPr>
      <w:sz w:val="20"/>
      <w:lang w:val="x-none" w:eastAsia="x-none"/>
    </w:rPr>
  </w:style>
  <w:style w:type="character" w:customStyle="1" w:styleId="HeaderChar">
    <w:name w:val="Header Char"/>
    <w:link w:val="Header"/>
    <w:uiPriority w:val="99"/>
    <w:rsid w:val="00D37147"/>
    <w:rPr>
      <w:rFonts w:eastAsia="Times New Roman" w:cs="Times New Roman"/>
      <w:szCs w:val="28"/>
    </w:rPr>
  </w:style>
  <w:style w:type="character" w:customStyle="1" w:styleId="CharChar6">
    <w:name w:val="Char Char6"/>
    <w:locked/>
    <w:rsid w:val="00D37147"/>
    <w:rPr>
      <w:rFonts w:ascii=".VnTime" w:hAnsi=".VnTime"/>
      <w:sz w:val="28"/>
    </w:rPr>
  </w:style>
  <w:style w:type="paragraph" w:customStyle="1" w:styleId="Char">
    <w:name w:val="Char"/>
    <w:basedOn w:val="DocumentMap"/>
    <w:autoRedefine/>
    <w:rsid w:val="00D37147"/>
    <w:pPr>
      <w:widowControl w:val="0"/>
      <w:jc w:val="both"/>
    </w:pPr>
    <w:rPr>
      <w:rFonts w:eastAsia="SimSun"/>
      <w:kern w:val="2"/>
      <w:sz w:val="24"/>
      <w:szCs w:val="24"/>
      <w:lang w:eastAsia="zh-CN"/>
    </w:rPr>
  </w:style>
  <w:style w:type="paragraph" w:styleId="Title">
    <w:name w:val="Title"/>
    <w:basedOn w:val="Normal"/>
    <w:link w:val="TitleChar"/>
    <w:qFormat/>
    <w:rsid w:val="00D37147"/>
    <w:pPr>
      <w:widowControl w:val="0"/>
      <w:spacing w:after="120"/>
      <w:ind w:firstLine="720"/>
      <w:jc w:val="both"/>
    </w:pPr>
    <w:rPr>
      <w:b/>
      <w:sz w:val="20"/>
      <w:lang w:val="x-none" w:eastAsia="x-none"/>
    </w:rPr>
  </w:style>
  <w:style w:type="character" w:customStyle="1" w:styleId="TitleChar">
    <w:name w:val="Title Char"/>
    <w:link w:val="Title"/>
    <w:rsid w:val="00D37147"/>
    <w:rPr>
      <w:rFonts w:eastAsia="Times New Roman" w:cs="Times New Roman"/>
      <w:b/>
      <w:szCs w:val="28"/>
    </w:rPr>
  </w:style>
  <w:style w:type="character" w:customStyle="1" w:styleId="breadcrumbspathway">
    <w:name w:val="breadcrumbs pathway"/>
    <w:basedOn w:val="DefaultParagraphFont"/>
    <w:rsid w:val="00D37147"/>
  </w:style>
  <w:style w:type="paragraph" w:customStyle="1" w:styleId="n-dieund">
    <w:name w:val="n-dieund"/>
    <w:basedOn w:val="Normal"/>
    <w:rsid w:val="00D37147"/>
    <w:pPr>
      <w:widowControl w:val="0"/>
      <w:autoSpaceDE w:val="0"/>
      <w:autoSpaceDN w:val="0"/>
      <w:spacing w:after="120"/>
      <w:ind w:firstLine="709"/>
      <w:jc w:val="both"/>
    </w:pPr>
    <w:rPr>
      <w:rFonts w:ascii=".VnTime" w:eastAsia="Calibri" w:hAnsi=".VnTime" w:cs=".VnTime"/>
    </w:rPr>
  </w:style>
  <w:style w:type="character" w:styleId="FootnoteReference">
    <w:name w:val="footnote reference"/>
    <w:aliases w:val="Footnote,Footnote text,ftref,Ref,de nota al pie,Footnote text + 13 pt,Footnote Text1,Footnote Reference Numbering"/>
    <w:uiPriority w:val="99"/>
    <w:qFormat/>
    <w:rsid w:val="00D37147"/>
    <w:rPr>
      <w:vertAlign w:val="superscript"/>
    </w:rPr>
  </w:style>
  <w:style w:type="paragraph" w:styleId="BalloonText">
    <w:name w:val="Balloon Text"/>
    <w:basedOn w:val="Normal"/>
    <w:link w:val="BalloonTextChar"/>
    <w:rsid w:val="00D37147"/>
    <w:rPr>
      <w:rFonts w:ascii="Segoe UI" w:hAnsi="Segoe UI"/>
      <w:sz w:val="18"/>
      <w:szCs w:val="18"/>
      <w:lang w:val="x-none" w:eastAsia="x-none"/>
    </w:rPr>
  </w:style>
  <w:style w:type="character" w:customStyle="1" w:styleId="BalloonTextChar">
    <w:name w:val="Balloon Text Char"/>
    <w:link w:val="BalloonText"/>
    <w:rsid w:val="00D37147"/>
    <w:rPr>
      <w:rFonts w:ascii="Segoe UI" w:eastAsia="Times New Roman" w:hAnsi="Segoe UI" w:cs="Times New Roman"/>
      <w:sz w:val="18"/>
      <w:szCs w:val="18"/>
      <w:lang w:val="x-none" w:eastAsia="x-none"/>
    </w:rPr>
  </w:style>
  <w:style w:type="paragraph" w:styleId="NormalWeb">
    <w:name w:val="Normal (Web)"/>
    <w:basedOn w:val="Normal"/>
    <w:link w:val="NormalWebChar"/>
    <w:uiPriority w:val="99"/>
    <w:unhideWhenUsed/>
    <w:rsid w:val="00D37147"/>
    <w:pPr>
      <w:spacing w:before="100" w:beforeAutospacing="1" w:after="100" w:afterAutospacing="1"/>
    </w:pPr>
    <w:rPr>
      <w:sz w:val="24"/>
      <w:szCs w:val="24"/>
      <w:lang w:val="x-none" w:eastAsia="x-none"/>
    </w:rPr>
  </w:style>
  <w:style w:type="character" w:styleId="Strong">
    <w:name w:val="Strong"/>
    <w:qFormat/>
    <w:rsid w:val="00D37147"/>
    <w:rPr>
      <w:b/>
      <w:bCs/>
    </w:rPr>
  </w:style>
  <w:style w:type="character" w:customStyle="1" w:styleId="apple-converted-space">
    <w:name w:val="apple-converted-space"/>
    <w:rsid w:val="00D37147"/>
    <w:rPr>
      <w:rFonts w:cs="Times New Roman"/>
    </w:rPr>
  </w:style>
  <w:style w:type="paragraph" w:customStyle="1" w:styleId="CharCharCharChar">
    <w:name w:val="Char Char Char Char"/>
    <w:basedOn w:val="Normal"/>
    <w:semiHidden/>
    <w:rsid w:val="00D37147"/>
    <w:pPr>
      <w:spacing w:after="160" w:line="240" w:lineRule="exact"/>
    </w:pPr>
    <w:rPr>
      <w:rFonts w:ascii="Arial" w:hAnsi="Arial"/>
      <w:sz w:val="22"/>
      <w:szCs w:val="22"/>
    </w:rPr>
  </w:style>
  <w:style w:type="paragraph" w:customStyle="1" w:styleId="Char1CharCharChar1">
    <w:name w:val="Char1 Char Char Char1"/>
    <w:basedOn w:val="Normal"/>
    <w:next w:val="Normal"/>
    <w:rsid w:val="00D37147"/>
    <w:pPr>
      <w:widowControl w:val="0"/>
      <w:spacing w:after="113"/>
      <w:ind w:firstLine="567"/>
      <w:jc w:val="both"/>
    </w:pPr>
    <w:rPr>
      <w:sz w:val="26"/>
      <w:szCs w:val="20"/>
    </w:rPr>
  </w:style>
  <w:style w:type="paragraph" w:styleId="BodyTextIndent2">
    <w:name w:val="Body Text Indent 2"/>
    <w:basedOn w:val="Normal"/>
    <w:link w:val="BodyTextIndent2Char"/>
    <w:unhideWhenUsed/>
    <w:rsid w:val="00D37147"/>
    <w:pPr>
      <w:spacing w:after="120" w:line="480" w:lineRule="auto"/>
      <w:ind w:left="283"/>
    </w:pPr>
    <w:rPr>
      <w:rFonts w:eastAsia="Calibri"/>
      <w:sz w:val="20"/>
      <w:szCs w:val="20"/>
      <w:lang w:val="x-none" w:eastAsia="x-none"/>
    </w:rPr>
  </w:style>
  <w:style w:type="character" w:customStyle="1" w:styleId="BodyTextIndent2Char">
    <w:name w:val="Body Text Indent 2 Char"/>
    <w:link w:val="BodyTextIndent2"/>
    <w:rsid w:val="00D37147"/>
    <w:rPr>
      <w:rFonts w:eastAsia="Calibri" w:cs="Times New Roman"/>
      <w:lang w:val="x-none" w:eastAsia="x-none"/>
    </w:rPr>
  </w:style>
  <w:style w:type="paragraph" w:styleId="CommentText">
    <w:name w:val="annotation text"/>
    <w:basedOn w:val="Normal"/>
    <w:link w:val="CommentTextChar"/>
    <w:unhideWhenUsed/>
    <w:rsid w:val="00D37147"/>
    <w:pPr>
      <w:spacing w:after="200" w:line="276" w:lineRule="auto"/>
    </w:pPr>
    <w:rPr>
      <w:rFonts w:ascii="Calibri" w:hAnsi="Calibri"/>
      <w:sz w:val="20"/>
      <w:szCs w:val="20"/>
      <w:lang w:val="x-none" w:eastAsia="x-none"/>
    </w:rPr>
  </w:style>
  <w:style w:type="character" w:customStyle="1" w:styleId="CommentTextChar">
    <w:name w:val="Comment Text Char"/>
    <w:link w:val="CommentText"/>
    <w:rsid w:val="00D37147"/>
    <w:rPr>
      <w:rFonts w:ascii="Calibri" w:eastAsia="Times New Roman" w:hAnsi="Calibri" w:cs="Times New Roman"/>
      <w:sz w:val="20"/>
      <w:szCs w:val="20"/>
      <w:lang w:val="x-none" w:eastAsia="x-none"/>
    </w:rPr>
  </w:style>
  <w:style w:type="character" w:customStyle="1" w:styleId="normal-h1">
    <w:name w:val="normal-h1"/>
    <w:rsid w:val="00D37147"/>
    <w:rPr>
      <w:rFonts w:ascii=".VnTime" w:hAnsi=".VnTime" w:hint="default"/>
      <w:color w:val="0000FF"/>
      <w:sz w:val="24"/>
      <w:szCs w:val="24"/>
    </w:rPr>
  </w:style>
  <w:style w:type="character" w:styleId="Emphasis">
    <w:name w:val="Emphasis"/>
    <w:qFormat/>
    <w:rsid w:val="00D37147"/>
    <w:rPr>
      <w:i/>
      <w:iCs/>
    </w:rPr>
  </w:style>
  <w:style w:type="paragraph" w:customStyle="1" w:styleId="Normal0">
    <w:name w:val="[Normal]"/>
    <w:rsid w:val="00D37147"/>
    <w:rPr>
      <w:rFonts w:ascii="Arial" w:eastAsia="Arial" w:hAnsi="Arial"/>
      <w:sz w:val="24"/>
      <w:lang w:val="en-US" w:eastAsia="en-US"/>
    </w:rPr>
  </w:style>
  <w:style w:type="paragraph" w:styleId="BodyTextIndent3">
    <w:name w:val="Body Text Indent 3"/>
    <w:basedOn w:val="Normal"/>
    <w:link w:val="BodyTextIndent3Char"/>
    <w:uiPriority w:val="99"/>
    <w:semiHidden/>
    <w:unhideWhenUsed/>
    <w:rsid w:val="003922DE"/>
    <w:pPr>
      <w:spacing w:after="120"/>
      <w:ind w:left="283"/>
    </w:pPr>
    <w:rPr>
      <w:sz w:val="16"/>
      <w:szCs w:val="16"/>
      <w:lang w:val="x-none" w:eastAsia="x-none"/>
    </w:rPr>
  </w:style>
  <w:style w:type="character" w:customStyle="1" w:styleId="BodyTextIndent3Char">
    <w:name w:val="Body Text Indent 3 Char"/>
    <w:link w:val="BodyTextIndent3"/>
    <w:uiPriority w:val="99"/>
    <w:semiHidden/>
    <w:rsid w:val="003922DE"/>
    <w:rPr>
      <w:rFonts w:eastAsia="Times New Roman" w:cs="Times New Roman"/>
      <w:sz w:val="16"/>
      <w:szCs w:val="16"/>
    </w:rPr>
  </w:style>
  <w:style w:type="table" w:styleId="TableGrid">
    <w:name w:val="Table Grid"/>
    <w:basedOn w:val="TableNormal"/>
    <w:uiPriority w:val="59"/>
    <w:rsid w:val="001935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locked/>
    <w:rsid w:val="00A51517"/>
    <w:rPr>
      <w:rFonts w:eastAsia="Times New Roman" w:cs="Times New Roman"/>
      <w:sz w:val="24"/>
      <w:szCs w:val="24"/>
    </w:rPr>
  </w:style>
  <w:style w:type="paragraph" w:styleId="TOC4">
    <w:name w:val="toc 4"/>
    <w:basedOn w:val="Normal"/>
    <w:next w:val="Normal"/>
    <w:autoRedefine/>
    <w:uiPriority w:val="39"/>
    <w:unhideWhenUsed/>
    <w:rsid w:val="00CE671E"/>
    <w:pPr>
      <w:spacing w:after="100" w:line="312" w:lineRule="auto"/>
      <w:ind w:firstLine="709"/>
      <w:jc w:val="both"/>
    </w:pPr>
  </w:style>
  <w:style w:type="paragraph" w:customStyle="1" w:styleId="n-dieunoidung">
    <w:name w:val="n-dieunoidung"/>
    <w:basedOn w:val="Normal"/>
    <w:rsid w:val="00CE671E"/>
    <w:pPr>
      <w:widowControl w:val="0"/>
      <w:spacing w:after="100"/>
      <w:ind w:firstLine="539"/>
      <w:jc w:val="both"/>
    </w:pPr>
    <w:rPr>
      <w:rFonts w:ascii=".VnTime" w:hAnsi=".VnTime" w:cs=".VnTime"/>
      <w:color w:val="0000FF"/>
      <w:lang w:val="fr-FR"/>
    </w:rPr>
  </w:style>
  <w:style w:type="paragraph" w:styleId="TOCHeading">
    <w:name w:val="TOC Heading"/>
    <w:basedOn w:val="Heading1"/>
    <w:next w:val="Normal"/>
    <w:uiPriority w:val="39"/>
    <w:qFormat/>
    <w:rsid w:val="00872D6C"/>
    <w:pPr>
      <w:spacing w:before="480" w:after="0" w:line="276" w:lineRule="auto"/>
      <w:ind w:firstLine="0"/>
      <w:jc w:val="left"/>
      <w:outlineLvl w:val="9"/>
    </w:pPr>
    <w:rPr>
      <w:rFonts w:ascii="Cambria" w:hAnsi="Cambria"/>
      <w:color w:val="365F91"/>
      <w:lang w:val="en-US" w:eastAsia="en-US"/>
    </w:rPr>
  </w:style>
  <w:style w:type="paragraph" w:styleId="TOC1">
    <w:name w:val="toc 1"/>
    <w:basedOn w:val="Normal"/>
    <w:next w:val="Normal"/>
    <w:autoRedefine/>
    <w:uiPriority w:val="39"/>
    <w:unhideWhenUsed/>
    <w:qFormat/>
    <w:rsid w:val="00834720"/>
    <w:pPr>
      <w:tabs>
        <w:tab w:val="right" w:leader="dot" w:pos="9062"/>
      </w:tabs>
    </w:pPr>
    <w:rPr>
      <w:noProof/>
      <w:lang w:val="nl-NL"/>
    </w:rPr>
  </w:style>
  <w:style w:type="paragraph" w:styleId="TOC2">
    <w:name w:val="toc 2"/>
    <w:basedOn w:val="Normal"/>
    <w:next w:val="Normal"/>
    <w:autoRedefine/>
    <w:uiPriority w:val="39"/>
    <w:unhideWhenUsed/>
    <w:qFormat/>
    <w:rsid w:val="00872D6C"/>
    <w:pPr>
      <w:ind w:left="280"/>
    </w:pPr>
  </w:style>
  <w:style w:type="paragraph" w:styleId="TOC3">
    <w:name w:val="toc 3"/>
    <w:basedOn w:val="Normal"/>
    <w:next w:val="Normal"/>
    <w:autoRedefine/>
    <w:uiPriority w:val="39"/>
    <w:unhideWhenUsed/>
    <w:qFormat/>
    <w:rsid w:val="00872D6C"/>
    <w:pPr>
      <w:ind w:left="560"/>
    </w:pPr>
  </w:style>
  <w:style w:type="character" w:styleId="Hyperlink">
    <w:name w:val="Hyperlink"/>
    <w:uiPriority w:val="99"/>
    <w:unhideWhenUsed/>
    <w:rsid w:val="00872D6C"/>
    <w:rPr>
      <w:color w:val="0000FF"/>
      <w:u w:val="single"/>
    </w:rPr>
  </w:style>
  <w:style w:type="character" w:customStyle="1" w:styleId="Heading4Char">
    <w:name w:val="Heading 4 Char"/>
    <w:link w:val="Heading4"/>
    <w:rsid w:val="00794FEB"/>
    <w:rPr>
      <w:rFonts w:ascii="Century" w:eastAsia="MS Gothic" w:hAnsi="Century"/>
      <w:bCs/>
      <w:szCs w:val="24"/>
    </w:rPr>
  </w:style>
  <w:style w:type="character" w:customStyle="1" w:styleId="Heading5Char">
    <w:name w:val="Heading 5 Char"/>
    <w:link w:val="Heading5"/>
    <w:rsid w:val="00794FEB"/>
    <w:rPr>
      <w:rFonts w:ascii="Arial" w:eastAsia="MS Gothic" w:hAnsi="Arial"/>
      <w:kern w:val="2"/>
      <w:sz w:val="18"/>
      <w:szCs w:val="24"/>
    </w:rPr>
  </w:style>
  <w:style w:type="character" w:customStyle="1" w:styleId="Heading6Char">
    <w:name w:val="Heading 6 Char"/>
    <w:aliases w:val="枝番号 Char"/>
    <w:link w:val="Heading6"/>
    <w:rsid w:val="00794FEB"/>
    <w:rPr>
      <w:rFonts w:ascii="Arial" w:eastAsia="MS Gothic" w:hAnsi="Arial"/>
      <w:bCs/>
      <w:kern w:val="2"/>
      <w:sz w:val="18"/>
      <w:szCs w:val="24"/>
    </w:rPr>
  </w:style>
  <w:style w:type="character" w:customStyle="1" w:styleId="Heading7Char">
    <w:name w:val="Heading 7 Char"/>
    <w:link w:val="Heading7"/>
    <w:rsid w:val="00794FEB"/>
    <w:rPr>
      <w:rFonts w:ascii="Century" w:eastAsia="MS Gothic" w:hAnsi="Century"/>
      <w:kern w:val="2"/>
      <w:sz w:val="18"/>
      <w:szCs w:val="24"/>
    </w:rPr>
  </w:style>
  <w:style w:type="character" w:customStyle="1" w:styleId="Heading8Char">
    <w:name w:val="Heading 8 Char"/>
    <w:link w:val="Heading8"/>
    <w:rsid w:val="00794FEB"/>
    <w:rPr>
      <w:rFonts w:ascii="Century" w:eastAsia="MS Gothic" w:hAnsi="Century"/>
      <w:kern w:val="2"/>
      <w:sz w:val="18"/>
      <w:szCs w:val="24"/>
    </w:rPr>
  </w:style>
  <w:style w:type="character" w:customStyle="1" w:styleId="Heading9Char">
    <w:name w:val="Heading 9 Char"/>
    <w:link w:val="Heading9"/>
    <w:rsid w:val="00794FEB"/>
    <w:rPr>
      <w:rFonts w:ascii="Century" w:eastAsia="MS Gothic" w:hAnsi="Century"/>
      <w:kern w:val="2"/>
      <w:sz w:val="18"/>
      <w:szCs w:val="24"/>
    </w:rPr>
  </w:style>
  <w:style w:type="paragraph" w:styleId="TOC5">
    <w:name w:val="toc 5"/>
    <w:basedOn w:val="Normal"/>
    <w:next w:val="Normal"/>
    <w:autoRedefine/>
    <w:uiPriority w:val="39"/>
    <w:unhideWhenUsed/>
    <w:rsid w:val="00794FEB"/>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94FEB"/>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94FEB"/>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94FEB"/>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94FEB"/>
    <w:pPr>
      <w:spacing w:after="100" w:line="276" w:lineRule="auto"/>
      <w:ind w:left="1760"/>
    </w:pPr>
    <w:rPr>
      <w:rFonts w:ascii="Calibri" w:hAnsi="Calibri"/>
      <w:sz w:val="22"/>
      <w:szCs w:val="22"/>
    </w:rPr>
  </w:style>
  <w:style w:type="paragraph" w:customStyle="1" w:styleId="n-dieu">
    <w:name w:val="n-dieu"/>
    <w:basedOn w:val="Normal"/>
    <w:link w:val="n-dieuChar"/>
    <w:rsid w:val="00794FEB"/>
    <w:pPr>
      <w:widowControl w:val="0"/>
      <w:autoSpaceDE w:val="0"/>
      <w:autoSpaceDN w:val="0"/>
      <w:spacing w:before="120" w:after="180"/>
      <w:ind w:firstLine="709"/>
      <w:jc w:val="both"/>
    </w:pPr>
    <w:rPr>
      <w:rFonts w:ascii=".VnTime" w:eastAsia="Calibri" w:hAnsi=".VnTime"/>
      <w:b/>
      <w:bCs/>
      <w:lang w:val="x-none" w:eastAsia="x-none"/>
    </w:rPr>
  </w:style>
  <w:style w:type="character" w:customStyle="1" w:styleId="n-dieuChar">
    <w:name w:val="n-dieu Char"/>
    <w:link w:val="n-dieu"/>
    <w:locked/>
    <w:rsid w:val="00794FEB"/>
    <w:rPr>
      <w:rFonts w:ascii=".VnTime" w:hAnsi=".VnTime"/>
      <w:b/>
      <w:bCs/>
      <w:sz w:val="28"/>
      <w:szCs w:val="28"/>
      <w:lang w:val="x-none" w:eastAsia="x-none"/>
    </w:rPr>
  </w:style>
  <w:style w:type="character" w:customStyle="1" w:styleId="hps">
    <w:name w:val="hps"/>
    <w:basedOn w:val="DefaultParagraphFont"/>
    <w:rsid w:val="00794FEB"/>
  </w:style>
  <w:style w:type="paragraph" w:customStyle="1" w:styleId="a">
    <w:name w:val="条文本文"/>
    <w:basedOn w:val="Normal"/>
    <w:rsid w:val="00794FEB"/>
    <w:pPr>
      <w:widowControl w:val="0"/>
      <w:pBdr>
        <w:top w:val="single" w:sz="4" w:space="1" w:color="auto"/>
        <w:left w:val="single" w:sz="4" w:space="4" w:color="auto"/>
        <w:bottom w:val="single" w:sz="4" w:space="1" w:color="auto"/>
        <w:right w:val="single" w:sz="4" w:space="4" w:color="auto"/>
      </w:pBdr>
      <w:jc w:val="both"/>
    </w:pPr>
    <w:rPr>
      <w:rFonts w:eastAsia="MS Gothic"/>
      <w:kern w:val="2"/>
      <w:sz w:val="21"/>
      <w:szCs w:val="21"/>
      <w:lang w:eastAsia="ja-JP"/>
    </w:rPr>
  </w:style>
  <w:style w:type="paragraph" w:customStyle="1" w:styleId="normal-p">
    <w:name w:val="normal-p"/>
    <w:basedOn w:val="Normal"/>
    <w:rsid w:val="00794FEB"/>
    <w:pPr>
      <w:jc w:val="both"/>
    </w:pPr>
    <w:rPr>
      <w:sz w:val="20"/>
      <w:szCs w:val="20"/>
    </w:rPr>
  </w:style>
  <w:style w:type="character" w:customStyle="1" w:styleId="siteactionmenu">
    <w:name w:val="siteactionmenu"/>
    <w:basedOn w:val="DefaultParagraphFont"/>
    <w:rsid w:val="00794FEB"/>
  </w:style>
  <w:style w:type="paragraph" w:customStyle="1" w:styleId="Char0">
    <w:name w:val="Char"/>
    <w:basedOn w:val="Normal"/>
    <w:rsid w:val="00794FEB"/>
    <w:pPr>
      <w:spacing w:before="60" w:after="160" w:line="240" w:lineRule="exact"/>
    </w:pPr>
    <w:rPr>
      <w:rFonts w:ascii="Verdana" w:hAnsi="Verdana" w:cs="Verdana"/>
      <w:color w:val="000000"/>
      <w:sz w:val="20"/>
      <w:szCs w:val="20"/>
    </w:rPr>
  </w:style>
  <w:style w:type="character" w:customStyle="1" w:styleId="normal-h">
    <w:name w:val="normal-h"/>
    <w:rsid w:val="00794FEB"/>
    <w:rPr>
      <w:rFonts w:cs="Times New Roman"/>
    </w:rPr>
  </w:style>
  <w:style w:type="character" w:styleId="FollowedHyperlink">
    <w:name w:val="FollowedHyperlink"/>
    <w:uiPriority w:val="99"/>
    <w:semiHidden/>
    <w:unhideWhenUsed/>
    <w:rsid w:val="00794FEB"/>
    <w:rPr>
      <w:color w:val="954F72"/>
      <w:u w:val="single"/>
    </w:rPr>
  </w:style>
  <w:style w:type="character" w:styleId="CommentReference">
    <w:name w:val="annotation reference"/>
    <w:unhideWhenUsed/>
    <w:rsid w:val="00794FEB"/>
    <w:rPr>
      <w:sz w:val="16"/>
      <w:szCs w:val="16"/>
    </w:rPr>
  </w:style>
  <w:style w:type="paragraph" w:customStyle="1" w:styleId="Style1">
    <w:name w:val="Style1"/>
    <w:basedOn w:val="Heading3"/>
    <w:rsid w:val="00794FEB"/>
    <w:pPr>
      <w:keepLines/>
      <w:numPr>
        <w:ilvl w:val="2"/>
      </w:numPr>
      <w:spacing w:before="120" w:after="120" w:line="264" w:lineRule="auto"/>
      <w:ind w:left="1928"/>
      <w:jc w:val="both"/>
    </w:pPr>
    <w:rPr>
      <w:rFonts w:eastAsia="MS Gothic"/>
      <w:i w:val="0"/>
      <w:color w:val="FF0000"/>
      <w:sz w:val="28"/>
      <w:szCs w:val="28"/>
      <w:lang w:val="es-ES" w:eastAsia="en-US"/>
    </w:rPr>
  </w:style>
  <w:style w:type="paragraph" w:customStyle="1" w:styleId="Style2">
    <w:name w:val="Style2"/>
    <w:basedOn w:val="Heading3"/>
    <w:rsid w:val="00794FEB"/>
    <w:pPr>
      <w:keepLines/>
      <w:numPr>
        <w:ilvl w:val="2"/>
      </w:numPr>
      <w:spacing w:before="120" w:after="120" w:line="264" w:lineRule="auto"/>
      <w:ind w:left="1928"/>
      <w:jc w:val="both"/>
    </w:pPr>
    <w:rPr>
      <w:rFonts w:eastAsia="MS Gothic"/>
      <w:i w:val="0"/>
      <w:color w:val="FF0000"/>
      <w:sz w:val="28"/>
      <w:szCs w:val="28"/>
      <w:lang w:val="es-ES" w:eastAsia="en-US"/>
    </w:rPr>
  </w:style>
  <w:style w:type="paragraph" w:customStyle="1" w:styleId="Style3">
    <w:name w:val="Style3"/>
    <w:basedOn w:val="Heading3"/>
    <w:rsid w:val="00794FEB"/>
    <w:pPr>
      <w:keepLines/>
      <w:numPr>
        <w:ilvl w:val="2"/>
      </w:numPr>
      <w:spacing w:before="120" w:after="120" w:line="264" w:lineRule="auto"/>
      <w:ind w:left="1928"/>
      <w:jc w:val="both"/>
    </w:pPr>
    <w:rPr>
      <w:rFonts w:eastAsia="MS Gothic"/>
      <w:i w:val="0"/>
      <w:color w:val="FF0000"/>
      <w:sz w:val="28"/>
      <w:szCs w:val="28"/>
      <w:lang w:val="es-ES" w:eastAsia="en-US"/>
    </w:rPr>
  </w:style>
  <w:style w:type="paragraph" w:customStyle="1" w:styleId="CharCharCharCharCharChar1Char">
    <w:name w:val="Char Char Char Char Char Char1 Char"/>
    <w:basedOn w:val="Normal"/>
    <w:semiHidden/>
    <w:rsid w:val="00794FEB"/>
    <w:pPr>
      <w:spacing w:after="160" w:line="240" w:lineRule="exact"/>
    </w:pPr>
    <w:rPr>
      <w:rFonts w:ascii="Arial" w:eastAsia="MS Mincho" w:hAnsi="Arial"/>
      <w:sz w:val="22"/>
      <w:szCs w:val="22"/>
    </w:rPr>
  </w:style>
  <w:style w:type="character" w:customStyle="1" w:styleId="BodyText1">
    <w:name w:val="Body Text1"/>
    <w:rsid w:val="00794FEB"/>
    <w:rPr>
      <w:rFonts w:ascii="Times New Roman" w:eastAsia="Times New Roman" w:hAnsi="Times New Roman" w:cs="Times New Roman" w:hint="default"/>
      <w:color w:val="000000"/>
      <w:spacing w:val="0"/>
      <w:w w:val="100"/>
      <w:position w:val="0"/>
      <w:sz w:val="26"/>
      <w:szCs w:val="26"/>
      <w:shd w:val="clear" w:color="auto" w:fill="FFFFFF"/>
      <w:lang w:val="vi-VN"/>
    </w:rPr>
  </w:style>
  <w:style w:type="paragraph" w:customStyle="1" w:styleId="CharCharChar1">
    <w:name w:val="Char Char Char1"/>
    <w:basedOn w:val="DocumentMap"/>
    <w:autoRedefine/>
    <w:rsid w:val="00794FEB"/>
    <w:pPr>
      <w:widowControl w:val="0"/>
      <w:jc w:val="both"/>
    </w:pPr>
    <w:rPr>
      <w:rFonts w:eastAsia="SimSun"/>
      <w:kern w:val="2"/>
      <w:sz w:val="24"/>
      <w:szCs w:val="24"/>
      <w:lang w:val="en-US" w:eastAsia="zh-CN"/>
    </w:rPr>
  </w:style>
  <w:style w:type="paragraph" w:customStyle="1" w:styleId="BIEUTUONG">
    <w:name w:val="BIEU TUONG"/>
    <w:basedOn w:val="Normal"/>
    <w:rsid w:val="00794FEB"/>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rFonts w:ascii=".VnTime" w:hAnsi=".VnTime"/>
      <w:color w:val="0000FF"/>
      <w:sz w:val="24"/>
      <w:szCs w:val="20"/>
    </w:rPr>
  </w:style>
  <w:style w:type="paragraph" w:customStyle="1" w:styleId="Giua">
    <w:name w:val="Giua"/>
    <w:basedOn w:val="Normal"/>
    <w:rsid w:val="00794FEB"/>
    <w:pPr>
      <w:spacing w:after="120"/>
      <w:jc w:val="center"/>
    </w:pPr>
    <w:rPr>
      <w:rFonts w:ascii=".VnTime" w:hAnsi=".VnTime"/>
      <w:color w:val="0000FF"/>
      <w:sz w:val="24"/>
      <w:szCs w:val="20"/>
    </w:rPr>
  </w:style>
  <w:style w:type="paragraph" w:customStyle="1" w:styleId="giua0">
    <w:name w:val="giua"/>
    <w:basedOn w:val="Normal"/>
    <w:rsid w:val="00794FEB"/>
    <w:pPr>
      <w:spacing w:after="120"/>
      <w:jc w:val="center"/>
    </w:pPr>
    <w:rPr>
      <w:rFonts w:ascii=".VnTime" w:hAnsi=".VnTime"/>
      <w:color w:val="0000FF"/>
      <w:sz w:val="24"/>
      <w:szCs w:val="20"/>
    </w:rPr>
  </w:style>
  <w:style w:type="paragraph" w:customStyle="1" w:styleId="Center">
    <w:name w:val="Center"/>
    <w:basedOn w:val="Normal"/>
    <w:rsid w:val="00794FEB"/>
    <w:pPr>
      <w:spacing w:after="120"/>
      <w:jc w:val="center"/>
    </w:pPr>
    <w:rPr>
      <w:rFonts w:ascii=".VnTime" w:hAnsi=".VnTime"/>
      <w:color w:val="0000FF"/>
      <w:sz w:val="24"/>
      <w:szCs w:val="20"/>
    </w:rPr>
  </w:style>
  <w:style w:type="paragraph" w:customStyle="1" w:styleId="n-muc1">
    <w:name w:val="n-muc1"/>
    <w:basedOn w:val="Normal"/>
    <w:rsid w:val="00794FEB"/>
    <w:pPr>
      <w:spacing w:before="160" w:after="120"/>
      <w:jc w:val="center"/>
    </w:pPr>
    <w:rPr>
      <w:rFonts w:ascii=".VnArial" w:hAnsi=".VnArial" w:cs=".VnArial"/>
      <w:b/>
      <w:bCs/>
      <w:i/>
      <w:iCs/>
      <w:sz w:val="26"/>
      <w:szCs w:val="26"/>
    </w:rPr>
  </w:style>
  <w:style w:type="character" w:customStyle="1" w:styleId="CharChar16">
    <w:name w:val="Char Char16"/>
    <w:locked/>
    <w:rsid w:val="00794FEB"/>
    <w:rPr>
      <w:rFonts w:ascii="Times New Roman" w:hAnsi="Times New Roman" w:cs="Times New Roman"/>
      <w:b/>
      <w:bCs/>
      <w:color w:val="365F91"/>
      <w:sz w:val="28"/>
      <w:szCs w:val="28"/>
      <w:lang w:val="en-US" w:eastAsia="en-US"/>
    </w:rPr>
  </w:style>
  <w:style w:type="paragraph" w:styleId="CommentSubject">
    <w:name w:val="annotation subject"/>
    <w:basedOn w:val="CommentText"/>
    <w:next w:val="CommentText"/>
    <w:link w:val="CommentSubjectChar"/>
    <w:semiHidden/>
    <w:rsid w:val="00794FEB"/>
    <w:rPr>
      <w:b/>
      <w:bCs/>
    </w:rPr>
  </w:style>
  <w:style w:type="character" w:customStyle="1" w:styleId="CommentSubjectChar">
    <w:name w:val="Comment Subject Char"/>
    <w:link w:val="CommentSubject"/>
    <w:semiHidden/>
    <w:rsid w:val="00794FEB"/>
    <w:rPr>
      <w:rFonts w:ascii="Calibri" w:eastAsia="Times New Roman" w:hAnsi="Calibri" w:cs="Times New Roman"/>
      <w:b/>
      <w:bCs/>
      <w:sz w:val="20"/>
      <w:szCs w:val="20"/>
      <w:lang w:val="x-none" w:eastAsia="x-none"/>
    </w:rPr>
  </w:style>
  <w:style w:type="character" w:customStyle="1" w:styleId="Bodytext4">
    <w:name w:val="Body text (4)_"/>
    <w:link w:val="Bodytext40"/>
    <w:rsid w:val="00EC7D4A"/>
    <w:rPr>
      <w:b/>
      <w:bCs/>
      <w:sz w:val="27"/>
      <w:szCs w:val="27"/>
      <w:shd w:val="clear" w:color="auto" w:fill="FFFFFF"/>
    </w:rPr>
  </w:style>
  <w:style w:type="paragraph" w:customStyle="1" w:styleId="Bodytext40">
    <w:name w:val="Body text (4)"/>
    <w:basedOn w:val="Normal"/>
    <w:link w:val="Bodytext4"/>
    <w:rsid w:val="00EC7D4A"/>
    <w:pPr>
      <w:widowControl w:val="0"/>
      <w:shd w:val="clear" w:color="auto" w:fill="FFFFFF"/>
      <w:spacing w:before="480" w:line="432" w:lineRule="exact"/>
      <w:jc w:val="center"/>
    </w:pPr>
    <w:rPr>
      <w:rFonts w:eastAsia="Calibri"/>
      <w:b/>
      <w:bCs/>
      <w:sz w:val="27"/>
      <w:szCs w:val="27"/>
      <w:lang w:val="x-none" w:eastAsia="x-none"/>
    </w:rPr>
  </w:style>
  <w:style w:type="character" w:customStyle="1" w:styleId="Bodytext0">
    <w:name w:val="Body text_"/>
    <w:link w:val="Bodytext10"/>
    <w:locked/>
    <w:rsid w:val="007A45CB"/>
    <w:rPr>
      <w:sz w:val="26"/>
      <w:szCs w:val="26"/>
      <w:shd w:val="clear" w:color="auto" w:fill="FFFFFF"/>
    </w:rPr>
  </w:style>
  <w:style w:type="paragraph" w:customStyle="1" w:styleId="Bodytext10">
    <w:name w:val="Body text1"/>
    <w:basedOn w:val="Normal"/>
    <w:link w:val="Bodytext0"/>
    <w:rsid w:val="007A45CB"/>
    <w:pPr>
      <w:widowControl w:val="0"/>
      <w:shd w:val="clear" w:color="auto" w:fill="FFFFFF"/>
      <w:spacing w:before="120" w:after="120" w:line="240" w:lineRule="atLeast"/>
    </w:pPr>
    <w:rPr>
      <w:rFonts w:eastAsia="Calibri"/>
      <w:sz w:val="26"/>
      <w:szCs w:val="26"/>
      <w:shd w:val="clear" w:color="auto" w:fill="FFFFFF"/>
      <w:lang w:val="x-none" w:eastAsia="x-none"/>
    </w:rPr>
  </w:style>
  <w:style w:type="paragraph" w:styleId="Revision">
    <w:name w:val="Revision"/>
    <w:hidden/>
    <w:uiPriority w:val="99"/>
    <w:semiHidden/>
    <w:rsid w:val="0065176C"/>
    <w:rPr>
      <w:rFonts w:eastAsia="Times New Roman"/>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434256">
      <w:bodyDiv w:val="1"/>
      <w:marLeft w:val="0"/>
      <w:marRight w:val="0"/>
      <w:marTop w:val="0"/>
      <w:marBottom w:val="0"/>
      <w:divBdr>
        <w:top w:val="none" w:sz="0" w:space="0" w:color="auto"/>
        <w:left w:val="none" w:sz="0" w:space="0" w:color="auto"/>
        <w:bottom w:val="none" w:sz="0" w:space="0" w:color="auto"/>
        <w:right w:val="none" w:sz="0" w:space="0" w:color="auto"/>
      </w:divBdr>
    </w:div>
    <w:div w:id="247661905">
      <w:bodyDiv w:val="1"/>
      <w:marLeft w:val="0"/>
      <w:marRight w:val="0"/>
      <w:marTop w:val="0"/>
      <w:marBottom w:val="0"/>
      <w:divBdr>
        <w:top w:val="none" w:sz="0" w:space="0" w:color="auto"/>
        <w:left w:val="none" w:sz="0" w:space="0" w:color="auto"/>
        <w:bottom w:val="none" w:sz="0" w:space="0" w:color="auto"/>
        <w:right w:val="none" w:sz="0" w:space="0" w:color="auto"/>
      </w:divBdr>
    </w:div>
    <w:div w:id="325940157">
      <w:bodyDiv w:val="1"/>
      <w:marLeft w:val="0"/>
      <w:marRight w:val="0"/>
      <w:marTop w:val="0"/>
      <w:marBottom w:val="0"/>
      <w:divBdr>
        <w:top w:val="none" w:sz="0" w:space="0" w:color="auto"/>
        <w:left w:val="none" w:sz="0" w:space="0" w:color="auto"/>
        <w:bottom w:val="none" w:sz="0" w:space="0" w:color="auto"/>
        <w:right w:val="none" w:sz="0" w:space="0" w:color="auto"/>
      </w:divBdr>
    </w:div>
    <w:div w:id="394667225">
      <w:bodyDiv w:val="1"/>
      <w:marLeft w:val="0"/>
      <w:marRight w:val="0"/>
      <w:marTop w:val="0"/>
      <w:marBottom w:val="0"/>
      <w:divBdr>
        <w:top w:val="none" w:sz="0" w:space="0" w:color="auto"/>
        <w:left w:val="none" w:sz="0" w:space="0" w:color="auto"/>
        <w:bottom w:val="none" w:sz="0" w:space="0" w:color="auto"/>
        <w:right w:val="none" w:sz="0" w:space="0" w:color="auto"/>
      </w:divBdr>
      <w:divsChild>
        <w:div w:id="943802951">
          <w:marLeft w:val="432"/>
          <w:marRight w:val="0"/>
          <w:marTop w:val="120"/>
          <w:marBottom w:val="0"/>
          <w:divBdr>
            <w:top w:val="none" w:sz="0" w:space="0" w:color="auto"/>
            <w:left w:val="none" w:sz="0" w:space="0" w:color="auto"/>
            <w:bottom w:val="none" w:sz="0" w:space="0" w:color="auto"/>
            <w:right w:val="none" w:sz="0" w:space="0" w:color="auto"/>
          </w:divBdr>
        </w:div>
        <w:div w:id="1743677376">
          <w:marLeft w:val="432"/>
          <w:marRight w:val="0"/>
          <w:marTop w:val="120"/>
          <w:marBottom w:val="0"/>
          <w:divBdr>
            <w:top w:val="none" w:sz="0" w:space="0" w:color="auto"/>
            <w:left w:val="none" w:sz="0" w:space="0" w:color="auto"/>
            <w:bottom w:val="none" w:sz="0" w:space="0" w:color="auto"/>
            <w:right w:val="none" w:sz="0" w:space="0" w:color="auto"/>
          </w:divBdr>
        </w:div>
        <w:div w:id="1848057787">
          <w:marLeft w:val="432"/>
          <w:marRight w:val="0"/>
          <w:marTop w:val="120"/>
          <w:marBottom w:val="0"/>
          <w:divBdr>
            <w:top w:val="none" w:sz="0" w:space="0" w:color="auto"/>
            <w:left w:val="none" w:sz="0" w:space="0" w:color="auto"/>
            <w:bottom w:val="none" w:sz="0" w:space="0" w:color="auto"/>
            <w:right w:val="none" w:sz="0" w:space="0" w:color="auto"/>
          </w:divBdr>
        </w:div>
        <w:div w:id="2011565997">
          <w:marLeft w:val="432"/>
          <w:marRight w:val="0"/>
          <w:marTop w:val="120"/>
          <w:marBottom w:val="0"/>
          <w:divBdr>
            <w:top w:val="none" w:sz="0" w:space="0" w:color="auto"/>
            <w:left w:val="none" w:sz="0" w:space="0" w:color="auto"/>
            <w:bottom w:val="none" w:sz="0" w:space="0" w:color="auto"/>
            <w:right w:val="none" w:sz="0" w:space="0" w:color="auto"/>
          </w:divBdr>
        </w:div>
        <w:div w:id="2067754242">
          <w:marLeft w:val="432"/>
          <w:marRight w:val="0"/>
          <w:marTop w:val="120"/>
          <w:marBottom w:val="0"/>
          <w:divBdr>
            <w:top w:val="none" w:sz="0" w:space="0" w:color="auto"/>
            <w:left w:val="none" w:sz="0" w:space="0" w:color="auto"/>
            <w:bottom w:val="none" w:sz="0" w:space="0" w:color="auto"/>
            <w:right w:val="none" w:sz="0" w:space="0" w:color="auto"/>
          </w:divBdr>
        </w:div>
      </w:divsChild>
    </w:div>
    <w:div w:id="401682489">
      <w:bodyDiv w:val="1"/>
      <w:marLeft w:val="0"/>
      <w:marRight w:val="0"/>
      <w:marTop w:val="0"/>
      <w:marBottom w:val="0"/>
      <w:divBdr>
        <w:top w:val="none" w:sz="0" w:space="0" w:color="auto"/>
        <w:left w:val="none" w:sz="0" w:space="0" w:color="auto"/>
        <w:bottom w:val="none" w:sz="0" w:space="0" w:color="auto"/>
        <w:right w:val="none" w:sz="0" w:space="0" w:color="auto"/>
      </w:divBdr>
      <w:divsChild>
        <w:div w:id="791830168">
          <w:marLeft w:val="547"/>
          <w:marRight w:val="0"/>
          <w:marTop w:val="120"/>
          <w:marBottom w:val="120"/>
          <w:divBdr>
            <w:top w:val="none" w:sz="0" w:space="0" w:color="auto"/>
            <w:left w:val="none" w:sz="0" w:space="0" w:color="auto"/>
            <w:bottom w:val="none" w:sz="0" w:space="0" w:color="auto"/>
            <w:right w:val="none" w:sz="0" w:space="0" w:color="auto"/>
          </w:divBdr>
        </w:div>
        <w:div w:id="1833182558">
          <w:marLeft w:val="547"/>
          <w:marRight w:val="0"/>
          <w:marTop w:val="120"/>
          <w:marBottom w:val="120"/>
          <w:divBdr>
            <w:top w:val="none" w:sz="0" w:space="0" w:color="auto"/>
            <w:left w:val="none" w:sz="0" w:space="0" w:color="auto"/>
            <w:bottom w:val="none" w:sz="0" w:space="0" w:color="auto"/>
            <w:right w:val="none" w:sz="0" w:space="0" w:color="auto"/>
          </w:divBdr>
        </w:div>
        <w:div w:id="1867790471">
          <w:marLeft w:val="547"/>
          <w:marRight w:val="0"/>
          <w:marTop w:val="120"/>
          <w:marBottom w:val="120"/>
          <w:divBdr>
            <w:top w:val="none" w:sz="0" w:space="0" w:color="auto"/>
            <w:left w:val="none" w:sz="0" w:space="0" w:color="auto"/>
            <w:bottom w:val="none" w:sz="0" w:space="0" w:color="auto"/>
            <w:right w:val="none" w:sz="0" w:space="0" w:color="auto"/>
          </w:divBdr>
        </w:div>
        <w:div w:id="1945647229">
          <w:marLeft w:val="547"/>
          <w:marRight w:val="0"/>
          <w:marTop w:val="120"/>
          <w:marBottom w:val="120"/>
          <w:divBdr>
            <w:top w:val="none" w:sz="0" w:space="0" w:color="auto"/>
            <w:left w:val="none" w:sz="0" w:space="0" w:color="auto"/>
            <w:bottom w:val="none" w:sz="0" w:space="0" w:color="auto"/>
            <w:right w:val="none" w:sz="0" w:space="0" w:color="auto"/>
          </w:divBdr>
        </w:div>
      </w:divsChild>
    </w:div>
    <w:div w:id="442306056">
      <w:bodyDiv w:val="1"/>
      <w:marLeft w:val="0"/>
      <w:marRight w:val="0"/>
      <w:marTop w:val="0"/>
      <w:marBottom w:val="0"/>
      <w:divBdr>
        <w:top w:val="none" w:sz="0" w:space="0" w:color="auto"/>
        <w:left w:val="none" w:sz="0" w:space="0" w:color="auto"/>
        <w:bottom w:val="none" w:sz="0" w:space="0" w:color="auto"/>
        <w:right w:val="none" w:sz="0" w:space="0" w:color="auto"/>
      </w:divBdr>
      <w:divsChild>
        <w:div w:id="215897546">
          <w:marLeft w:val="432"/>
          <w:marRight w:val="0"/>
          <w:marTop w:val="360"/>
          <w:marBottom w:val="0"/>
          <w:divBdr>
            <w:top w:val="none" w:sz="0" w:space="0" w:color="auto"/>
            <w:left w:val="none" w:sz="0" w:space="0" w:color="auto"/>
            <w:bottom w:val="none" w:sz="0" w:space="0" w:color="auto"/>
            <w:right w:val="none" w:sz="0" w:space="0" w:color="auto"/>
          </w:divBdr>
        </w:div>
        <w:div w:id="1906912216">
          <w:marLeft w:val="432"/>
          <w:marRight w:val="0"/>
          <w:marTop w:val="360"/>
          <w:marBottom w:val="0"/>
          <w:divBdr>
            <w:top w:val="none" w:sz="0" w:space="0" w:color="auto"/>
            <w:left w:val="none" w:sz="0" w:space="0" w:color="auto"/>
            <w:bottom w:val="none" w:sz="0" w:space="0" w:color="auto"/>
            <w:right w:val="none" w:sz="0" w:space="0" w:color="auto"/>
          </w:divBdr>
        </w:div>
      </w:divsChild>
    </w:div>
    <w:div w:id="492259482">
      <w:bodyDiv w:val="1"/>
      <w:marLeft w:val="0"/>
      <w:marRight w:val="0"/>
      <w:marTop w:val="0"/>
      <w:marBottom w:val="0"/>
      <w:divBdr>
        <w:top w:val="none" w:sz="0" w:space="0" w:color="auto"/>
        <w:left w:val="none" w:sz="0" w:space="0" w:color="auto"/>
        <w:bottom w:val="none" w:sz="0" w:space="0" w:color="auto"/>
        <w:right w:val="none" w:sz="0" w:space="0" w:color="auto"/>
      </w:divBdr>
      <w:divsChild>
        <w:div w:id="420222785">
          <w:marLeft w:val="0"/>
          <w:marRight w:val="0"/>
          <w:marTop w:val="0"/>
          <w:marBottom w:val="0"/>
          <w:divBdr>
            <w:top w:val="none" w:sz="0" w:space="0" w:color="auto"/>
            <w:left w:val="none" w:sz="0" w:space="0" w:color="auto"/>
            <w:bottom w:val="none" w:sz="0" w:space="0" w:color="auto"/>
            <w:right w:val="none" w:sz="0" w:space="0" w:color="auto"/>
          </w:divBdr>
        </w:div>
      </w:divsChild>
    </w:div>
    <w:div w:id="844201650">
      <w:bodyDiv w:val="1"/>
      <w:marLeft w:val="0"/>
      <w:marRight w:val="0"/>
      <w:marTop w:val="0"/>
      <w:marBottom w:val="0"/>
      <w:divBdr>
        <w:top w:val="none" w:sz="0" w:space="0" w:color="auto"/>
        <w:left w:val="none" w:sz="0" w:space="0" w:color="auto"/>
        <w:bottom w:val="none" w:sz="0" w:space="0" w:color="auto"/>
        <w:right w:val="none" w:sz="0" w:space="0" w:color="auto"/>
      </w:divBdr>
    </w:div>
    <w:div w:id="961233573">
      <w:bodyDiv w:val="1"/>
      <w:marLeft w:val="0"/>
      <w:marRight w:val="0"/>
      <w:marTop w:val="0"/>
      <w:marBottom w:val="0"/>
      <w:divBdr>
        <w:top w:val="none" w:sz="0" w:space="0" w:color="auto"/>
        <w:left w:val="none" w:sz="0" w:space="0" w:color="auto"/>
        <w:bottom w:val="none" w:sz="0" w:space="0" w:color="auto"/>
        <w:right w:val="none" w:sz="0" w:space="0" w:color="auto"/>
      </w:divBdr>
    </w:div>
    <w:div w:id="1265653923">
      <w:bodyDiv w:val="1"/>
      <w:marLeft w:val="0"/>
      <w:marRight w:val="0"/>
      <w:marTop w:val="0"/>
      <w:marBottom w:val="0"/>
      <w:divBdr>
        <w:top w:val="none" w:sz="0" w:space="0" w:color="auto"/>
        <w:left w:val="none" w:sz="0" w:space="0" w:color="auto"/>
        <w:bottom w:val="none" w:sz="0" w:space="0" w:color="auto"/>
        <w:right w:val="none" w:sz="0" w:space="0" w:color="auto"/>
      </w:divBdr>
      <w:divsChild>
        <w:div w:id="445344279">
          <w:marLeft w:val="432"/>
          <w:marRight w:val="0"/>
          <w:marTop w:val="120"/>
          <w:marBottom w:val="0"/>
          <w:divBdr>
            <w:top w:val="none" w:sz="0" w:space="0" w:color="auto"/>
            <w:left w:val="none" w:sz="0" w:space="0" w:color="auto"/>
            <w:bottom w:val="none" w:sz="0" w:space="0" w:color="auto"/>
            <w:right w:val="none" w:sz="0" w:space="0" w:color="auto"/>
          </w:divBdr>
        </w:div>
        <w:div w:id="1318222573">
          <w:marLeft w:val="432"/>
          <w:marRight w:val="0"/>
          <w:marTop w:val="120"/>
          <w:marBottom w:val="0"/>
          <w:divBdr>
            <w:top w:val="none" w:sz="0" w:space="0" w:color="auto"/>
            <w:left w:val="none" w:sz="0" w:space="0" w:color="auto"/>
            <w:bottom w:val="none" w:sz="0" w:space="0" w:color="auto"/>
            <w:right w:val="none" w:sz="0" w:space="0" w:color="auto"/>
          </w:divBdr>
        </w:div>
        <w:div w:id="1905143323">
          <w:marLeft w:val="432"/>
          <w:marRight w:val="0"/>
          <w:marTop w:val="120"/>
          <w:marBottom w:val="0"/>
          <w:divBdr>
            <w:top w:val="none" w:sz="0" w:space="0" w:color="auto"/>
            <w:left w:val="none" w:sz="0" w:space="0" w:color="auto"/>
            <w:bottom w:val="none" w:sz="0" w:space="0" w:color="auto"/>
            <w:right w:val="none" w:sz="0" w:space="0" w:color="auto"/>
          </w:divBdr>
        </w:div>
      </w:divsChild>
    </w:div>
    <w:div w:id="1768699005">
      <w:bodyDiv w:val="1"/>
      <w:marLeft w:val="0"/>
      <w:marRight w:val="0"/>
      <w:marTop w:val="0"/>
      <w:marBottom w:val="0"/>
      <w:divBdr>
        <w:top w:val="none" w:sz="0" w:space="0" w:color="auto"/>
        <w:left w:val="none" w:sz="0" w:space="0" w:color="auto"/>
        <w:bottom w:val="none" w:sz="0" w:space="0" w:color="auto"/>
        <w:right w:val="none" w:sz="0" w:space="0" w:color="auto"/>
      </w:divBdr>
    </w:div>
    <w:div w:id="1990012337">
      <w:bodyDiv w:val="1"/>
      <w:marLeft w:val="0"/>
      <w:marRight w:val="0"/>
      <w:marTop w:val="0"/>
      <w:marBottom w:val="0"/>
      <w:divBdr>
        <w:top w:val="none" w:sz="0" w:space="0" w:color="auto"/>
        <w:left w:val="none" w:sz="0" w:space="0" w:color="auto"/>
        <w:bottom w:val="none" w:sz="0" w:space="0" w:color="auto"/>
        <w:right w:val="none" w:sz="0" w:space="0" w:color="auto"/>
      </w:divBdr>
      <w:divsChild>
        <w:div w:id="491524603">
          <w:marLeft w:val="792"/>
          <w:marRight w:val="0"/>
          <w:marTop w:val="360"/>
          <w:marBottom w:val="0"/>
          <w:divBdr>
            <w:top w:val="none" w:sz="0" w:space="0" w:color="auto"/>
            <w:left w:val="none" w:sz="0" w:space="0" w:color="auto"/>
            <w:bottom w:val="none" w:sz="0" w:space="0" w:color="auto"/>
            <w:right w:val="none" w:sz="0" w:space="0" w:color="auto"/>
          </w:divBdr>
        </w:div>
        <w:div w:id="1082600684">
          <w:marLeft w:val="792"/>
          <w:marRight w:val="0"/>
          <w:marTop w:val="360"/>
          <w:marBottom w:val="0"/>
          <w:divBdr>
            <w:top w:val="none" w:sz="0" w:space="0" w:color="auto"/>
            <w:left w:val="none" w:sz="0" w:space="0" w:color="auto"/>
            <w:bottom w:val="none" w:sz="0" w:space="0" w:color="auto"/>
            <w:right w:val="none" w:sz="0" w:space="0" w:color="auto"/>
          </w:divBdr>
        </w:div>
        <w:div w:id="1839231796">
          <w:marLeft w:val="792"/>
          <w:marRight w:val="0"/>
          <w:marTop w:val="360"/>
          <w:marBottom w:val="0"/>
          <w:divBdr>
            <w:top w:val="none" w:sz="0" w:space="0" w:color="auto"/>
            <w:left w:val="none" w:sz="0" w:space="0" w:color="auto"/>
            <w:bottom w:val="none" w:sz="0" w:space="0" w:color="auto"/>
            <w:right w:val="none" w:sz="0" w:space="0" w:color="auto"/>
          </w:divBdr>
        </w:div>
        <w:div w:id="2113432007">
          <w:marLeft w:val="792"/>
          <w:marRight w:val="0"/>
          <w:marTop w:val="360"/>
          <w:marBottom w:val="0"/>
          <w:divBdr>
            <w:top w:val="none" w:sz="0" w:space="0" w:color="auto"/>
            <w:left w:val="none" w:sz="0" w:space="0" w:color="auto"/>
            <w:bottom w:val="none" w:sz="0" w:space="0" w:color="auto"/>
            <w:right w:val="none" w:sz="0" w:space="0" w:color="auto"/>
          </w:divBdr>
        </w:div>
        <w:div w:id="2121680403">
          <w:marLeft w:val="792"/>
          <w:marRight w:val="0"/>
          <w:marTop w:val="360"/>
          <w:marBottom w:val="0"/>
          <w:divBdr>
            <w:top w:val="none" w:sz="0" w:space="0" w:color="auto"/>
            <w:left w:val="none" w:sz="0" w:space="0" w:color="auto"/>
            <w:bottom w:val="none" w:sz="0" w:space="0" w:color="auto"/>
            <w:right w:val="none" w:sz="0" w:space="0" w:color="auto"/>
          </w:divBdr>
        </w:div>
      </w:divsChild>
    </w:div>
    <w:div w:id="207692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4C157-C5F7-401B-9EE6-976C71DDDDFD}"/>
</file>

<file path=customXml/itemProps2.xml><?xml version="1.0" encoding="utf-8"?>
<ds:datastoreItem xmlns:ds="http://schemas.openxmlformats.org/officeDocument/2006/customXml" ds:itemID="{A1DDC7D9-E90C-4249-BEAD-B6FB79DB4675}"/>
</file>

<file path=customXml/itemProps3.xml><?xml version="1.0" encoding="utf-8"?>
<ds:datastoreItem xmlns:ds="http://schemas.openxmlformats.org/officeDocument/2006/customXml" ds:itemID="{86A5B59F-1790-4BD5-BBFC-2800602E6134}"/>
</file>

<file path=customXml/itemProps4.xml><?xml version="1.0" encoding="utf-8"?>
<ds:datastoreItem xmlns:ds="http://schemas.openxmlformats.org/officeDocument/2006/customXml" ds:itemID="{91BEBBB0-3469-4EF6-9A8B-7D8FB8051970}"/>
</file>

<file path=docProps/app.xml><?xml version="1.0" encoding="utf-8"?>
<Properties xmlns="http://schemas.openxmlformats.org/officeDocument/2006/extended-properties" xmlns:vt="http://schemas.openxmlformats.org/officeDocument/2006/docPropsVTypes">
  <Template>Normal</Template>
  <TotalTime>7</TotalTime>
  <Pages>6</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BỘ TƯ PHÁP</vt:lpstr>
    </vt:vector>
  </TitlesOfParts>
  <Company/>
  <LinksUpToDate>false</LinksUpToDate>
  <CharactersWithSpaces>14053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hai nguyen hong</dc:creator>
  <cp:lastModifiedBy>Windows User</cp:lastModifiedBy>
  <cp:revision>7</cp:revision>
  <cp:lastPrinted>2016-10-31T02:55:00Z</cp:lastPrinted>
  <dcterms:created xsi:type="dcterms:W3CDTF">2017-07-05T22:50:00Z</dcterms:created>
  <dcterms:modified xsi:type="dcterms:W3CDTF">2017-07-06T01:53:00Z</dcterms:modified>
</cp:coreProperties>
</file>